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4D528" w14:textId="6EAC7AD6" w:rsidR="004D139F" w:rsidRPr="00683942" w:rsidRDefault="00AF74F0" w:rsidP="00683942">
      <w:pPr>
        <w:jc w:val="center"/>
        <w:rPr>
          <w:rFonts w:ascii="Arial" w:hAnsi="Arial" w:cs="Arial"/>
          <w:b/>
          <w:sz w:val="20"/>
          <w:szCs w:val="20"/>
          <w:u w:val="single"/>
        </w:rPr>
      </w:pPr>
      <w:r w:rsidRPr="00683942">
        <w:rPr>
          <w:rFonts w:ascii="Arial" w:hAnsi="Arial" w:cs="Arial"/>
          <w:b/>
          <w:sz w:val="20"/>
          <w:szCs w:val="20"/>
          <w:u w:val="single"/>
        </w:rPr>
        <w:t>SEYMOUR</w:t>
      </w:r>
      <w:r w:rsidR="00371504" w:rsidRPr="00683942">
        <w:rPr>
          <w:rFonts w:ascii="Arial" w:hAnsi="Arial" w:cs="Arial"/>
          <w:b/>
          <w:sz w:val="20"/>
          <w:szCs w:val="20"/>
          <w:u w:val="single"/>
        </w:rPr>
        <w:t xml:space="preserve"> PRIMARY</w:t>
      </w:r>
      <w:r w:rsidR="000C0AE4" w:rsidRPr="00683942">
        <w:rPr>
          <w:rFonts w:ascii="Arial" w:hAnsi="Arial" w:cs="Arial"/>
          <w:b/>
          <w:sz w:val="20"/>
          <w:szCs w:val="20"/>
          <w:u w:val="single"/>
        </w:rPr>
        <w:t xml:space="preserve"> </w:t>
      </w:r>
      <w:r w:rsidR="00DE7181" w:rsidRPr="00683942">
        <w:rPr>
          <w:rFonts w:ascii="Arial" w:hAnsi="Arial" w:cs="Arial"/>
          <w:b/>
          <w:sz w:val="20"/>
          <w:szCs w:val="20"/>
          <w:u w:val="single"/>
        </w:rPr>
        <w:t>ACADEMY</w:t>
      </w:r>
    </w:p>
    <w:p w14:paraId="0E22249E" w14:textId="0A9DF973" w:rsidR="00CE1405" w:rsidRPr="00683942" w:rsidRDefault="00CE1405" w:rsidP="00683942">
      <w:pPr>
        <w:jc w:val="center"/>
        <w:rPr>
          <w:rFonts w:ascii="Arial" w:hAnsi="Arial" w:cs="Arial"/>
          <w:b/>
          <w:sz w:val="20"/>
          <w:szCs w:val="20"/>
          <w:u w:val="single"/>
        </w:rPr>
      </w:pPr>
      <w:r w:rsidRPr="00683942">
        <w:rPr>
          <w:rFonts w:ascii="Arial" w:hAnsi="Arial" w:cs="Arial"/>
          <w:b/>
          <w:sz w:val="20"/>
          <w:szCs w:val="20"/>
          <w:u w:val="single"/>
        </w:rPr>
        <w:t xml:space="preserve">ADMISSIONS POLICY </w:t>
      </w:r>
      <w:r w:rsidR="009B1689" w:rsidRPr="00683942">
        <w:rPr>
          <w:rFonts w:ascii="Arial" w:hAnsi="Arial" w:cs="Arial"/>
          <w:b/>
          <w:sz w:val="20"/>
          <w:szCs w:val="20"/>
          <w:u w:val="single"/>
        </w:rPr>
        <w:t xml:space="preserve">SEPTEMBER </w:t>
      </w:r>
      <w:r w:rsidR="004B12FD" w:rsidRPr="00683942">
        <w:rPr>
          <w:rFonts w:ascii="Arial" w:hAnsi="Arial" w:cs="Arial"/>
          <w:b/>
          <w:sz w:val="20"/>
          <w:szCs w:val="20"/>
          <w:u w:val="single"/>
        </w:rPr>
        <w:t xml:space="preserve">2024 </w:t>
      </w:r>
      <w:r w:rsidR="004D139F" w:rsidRPr="00683942">
        <w:rPr>
          <w:rFonts w:ascii="Arial" w:hAnsi="Arial" w:cs="Arial"/>
          <w:b/>
          <w:sz w:val="20"/>
          <w:szCs w:val="20"/>
          <w:u w:val="single"/>
        </w:rPr>
        <w:t>ENTRY</w:t>
      </w:r>
    </w:p>
    <w:p w14:paraId="4EE38702" w14:textId="77777777" w:rsidR="00794426" w:rsidRPr="00683942" w:rsidRDefault="00794426" w:rsidP="00683942">
      <w:pPr>
        <w:jc w:val="both"/>
        <w:rPr>
          <w:rFonts w:ascii="Arial" w:hAnsi="Arial" w:cs="Arial"/>
          <w:b/>
          <w:sz w:val="20"/>
          <w:szCs w:val="20"/>
          <w:u w:val="single"/>
        </w:rPr>
      </w:pPr>
      <w:bookmarkStart w:id="0" w:name="_GoBack"/>
      <w:bookmarkEnd w:id="0"/>
    </w:p>
    <w:p w14:paraId="09BF27C1" w14:textId="37312F5C" w:rsidR="004D139F" w:rsidRPr="00683942" w:rsidRDefault="004D139F" w:rsidP="00683942">
      <w:pPr>
        <w:pStyle w:val="NoSpacing"/>
        <w:spacing w:line="276" w:lineRule="auto"/>
        <w:jc w:val="both"/>
        <w:rPr>
          <w:rFonts w:ascii="Arial" w:hAnsi="Arial" w:cs="Arial"/>
          <w:sz w:val="20"/>
          <w:szCs w:val="20"/>
        </w:rPr>
      </w:pPr>
      <w:r w:rsidRPr="00683942">
        <w:rPr>
          <w:rFonts w:ascii="Arial" w:hAnsi="Arial" w:cs="Arial"/>
          <w:sz w:val="20"/>
          <w:szCs w:val="20"/>
        </w:rPr>
        <w:t xml:space="preserve">Arrangements for applications for places in Reception at </w:t>
      </w:r>
      <w:r w:rsidR="00AF74F0" w:rsidRPr="00683942">
        <w:rPr>
          <w:rFonts w:ascii="Arial" w:hAnsi="Arial" w:cs="Arial"/>
          <w:sz w:val="20"/>
          <w:szCs w:val="20"/>
        </w:rPr>
        <w:t>Seymour</w:t>
      </w:r>
      <w:r w:rsidRPr="00683942">
        <w:rPr>
          <w:rFonts w:ascii="Arial" w:hAnsi="Arial" w:cs="Arial"/>
          <w:sz w:val="20"/>
          <w:szCs w:val="20"/>
        </w:rPr>
        <w:t xml:space="preserve"> Primary </w:t>
      </w:r>
      <w:r w:rsidR="00DE7181" w:rsidRPr="00683942">
        <w:rPr>
          <w:rFonts w:ascii="Arial" w:hAnsi="Arial" w:cs="Arial"/>
          <w:sz w:val="20"/>
          <w:szCs w:val="20"/>
        </w:rPr>
        <w:t>Academy</w:t>
      </w:r>
      <w:r w:rsidRPr="00683942">
        <w:rPr>
          <w:rFonts w:ascii="Arial" w:hAnsi="Arial" w:cs="Arial"/>
          <w:sz w:val="20"/>
          <w:szCs w:val="20"/>
        </w:rPr>
        <w:t xml:space="preserve"> will be made in accordance with </w:t>
      </w:r>
      <w:r w:rsidR="00AF74F0" w:rsidRPr="00683942">
        <w:rPr>
          <w:rFonts w:ascii="Arial" w:hAnsi="Arial" w:cs="Arial"/>
          <w:sz w:val="20"/>
          <w:szCs w:val="20"/>
        </w:rPr>
        <w:t>West Sussex</w:t>
      </w:r>
      <w:r w:rsidRPr="00683942">
        <w:rPr>
          <w:rFonts w:ascii="Arial" w:hAnsi="Arial" w:cs="Arial"/>
          <w:sz w:val="20"/>
          <w:szCs w:val="20"/>
        </w:rPr>
        <w:t xml:space="preserve">'s co-ordinated admission arrangements; parents resident in </w:t>
      </w:r>
      <w:r w:rsidR="00AF74F0" w:rsidRPr="00683942">
        <w:rPr>
          <w:rFonts w:ascii="Arial" w:hAnsi="Arial" w:cs="Arial"/>
          <w:sz w:val="20"/>
          <w:szCs w:val="20"/>
        </w:rPr>
        <w:t>West Sussex</w:t>
      </w:r>
      <w:r w:rsidRPr="00683942">
        <w:rPr>
          <w:rFonts w:ascii="Arial" w:hAnsi="Arial" w:cs="Arial"/>
          <w:sz w:val="20"/>
          <w:szCs w:val="20"/>
        </w:rPr>
        <w:t xml:space="preserve"> can apply online</w:t>
      </w:r>
      <w:r w:rsidR="00AF74F0" w:rsidRPr="00683942">
        <w:rPr>
          <w:rFonts w:ascii="Arial" w:hAnsi="Arial" w:cs="Arial"/>
          <w:sz w:val="20"/>
          <w:szCs w:val="20"/>
        </w:rPr>
        <w:t xml:space="preserve"> </w:t>
      </w:r>
      <w:hyperlink r:id="rId7" w:history="1">
        <w:r w:rsidR="00AF74F0" w:rsidRPr="00683942">
          <w:rPr>
            <w:rStyle w:val="Hyperlink"/>
            <w:rFonts w:ascii="Arial" w:hAnsi="Arial" w:cs="Arial"/>
            <w:sz w:val="20"/>
            <w:szCs w:val="20"/>
          </w:rPr>
          <w:t>here</w:t>
        </w:r>
      </w:hyperlink>
      <w:r w:rsidR="00AF74F0" w:rsidRPr="00683942">
        <w:rPr>
          <w:rFonts w:ascii="Arial" w:hAnsi="Arial" w:cs="Arial"/>
          <w:sz w:val="20"/>
          <w:szCs w:val="20"/>
        </w:rPr>
        <w:t>;</w:t>
      </w:r>
      <w:r w:rsidRPr="00683942">
        <w:rPr>
          <w:rFonts w:ascii="Arial" w:hAnsi="Arial" w:cs="Arial"/>
          <w:sz w:val="20"/>
          <w:szCs w:val="20"/>
        </w:rPr>
        <w:t xml:space="preserve"> parents resident in other areas must apply through their home local authority. </w:t>
      </w:r>
      <w:r w:rsidR="00AF74F0" w:rsidRPr="00683942">
        <w:rPr>
          <w:rFonts w:ascii="Arial" w:hAnsi="Arial" w:cs="Arial"/>
          <w:sz w:val="20"/>
          <w:szCs w:val="20"/>
        </w:rPr>
        <w:t>Seymour</w:t>
      </w:r>
      <w:r w:rsidR="000C0AE4" w:rsidRPr="00683942">
        <w:rPr>
          <w:rFonts w:ascii="Arial" w:hAnsi="Arial" w:cs="Arial"/>
          <w:sz w:val="20"/>
          <w:szCs w:val="20"/>
        </w:rPr>
        <w:t xml:space="preserve"> Primary </w:t>
      </w:r>
      <w:r w:rsidR="00DE7181" w:rsidRPr="00683942">
        <w:rPr>
          <w:rFonts w:ascii="Arial" w:hAnsi="Arial" w:cs="Arial"/>
          <w:sz w:val="20"/>
          <w:szCs w:val="20"/>
        </w:rPr>
        <w:t>Academy</w:t>
      </w:r>
      <w:r w:rsidRPr="00683942">
        <w:rPr>
          <w:rFonts w:ascii="Arial" w:hAnsi="Arial" w:cs="Arial"/>
          <w:sz w:val="20"/>
          <w:szCs w:val="20"/>
        </w:rPr>
        <w:t xml:space="preserve"> will use </w:t>
      </w:r>
      <w:r w:rsidR="00AF74F0" w:rsidRPr="00683942">
        <w:rPr>
          <w:rFonts w:ascii="Arial" w:hAnsi="Arial" w:cs="Arial"/>
          <w:sz w:val="20"/>
          <w:szCs w:val="20"/>
        </w:rPr>
        <w:t>West Sussex</w:t>
      </w:r>
      <w:r w:rsidRPr="00683942">
        <w:rPr>
          <w:rFonts w:ascii="Arial" w:hAnsi="Arial" w:cs="Arial"/>
          <w:sz w:val="20"/>
          <w:szCs w:val="20"/>
        </w:rPr>
        <w:t xml:space="preserve">'s timetable published online for these applications and </w:t>
      </w:r>
      <w:r w:rsidR="00AF74F0" w:rsidRPr="00683942">
        <w:rPr>
          <w:rFonts w:ascii="Arial" w:hAnsi="Arial" w:cs="Arial"/>
          <w:sz w:val="20"/>
          <w:szCs w:val="20"/>
        </w:rPr>
        <w:t>West Sussex</w:t>
      </w:r>
      <w:r w:rsidRPr="00683942">
        <w:rPr>
          <w:rFonts w:ascii="Arial" w:hAnsi="Arial" w:cs="Arial"/>
          <w:sz w:val="20"/>
          <w:szCs w:val="20"/>
        </w:rPr>
        <w:t xml:space="preserve"> will make the offers of places as required by the School Admissions Code. </w:t>
      </w:r>
    </w:p>
    <w:p w14:paraId="0564CA4B" w14:textId="77777777" w:rsidR="004D139F" w:rsidRPr="00683942" w:rsidRDefault="004D139F" w:rsidP="00683942">
      <w:pPr>
        <w:pStyle w:val="NoSpacing"/>
        <w:spacing w:line="276" w:lineRule="auto"/>
        <w:jc w:val="both"/>
        <w:rPr>
          <w:rFonts w:ascii="Arial" w:hAnsi="Arial" w:cs="Arial"/>
          <w:sz w:val="20"/>
          <w:szCs w:val="20"/>
        </w:rPr>
      </w:pPr>
    </w:p>
    <w:p w14:paraId="06B1550C" w14:textId="77777777" w:rsidR="004D139F" w:rsidRPr="00683942" w:rsidRDefault="004D139F" w:rsidP="00683942">
      <w:pPr>
        <w:pStyle w:val="NoSpacing"/>
        <w:spacing w:line="276" w:lineRule="auto"/>
        <w:jc w:val="both"/>
        <w:rPr>
          <w:rFonts w:ascii="Arial" w:hAnsi="Arial" w:cs="Arial"/>
          <w:b/>
          <w:sz w:val="20"/>
          <w:szCs w:val="20"/>
        </w:rPr>
      </w:pPr>
      <w:r w:rsidRPr="00683942">
        <w:rPr>
          <w:rFonts w:ascii="Arial" w:hAnsi="Arial" w:cs="Arial"/>
          <w:b/>
          <w:sz w:val="20"/>
          <w:szCs w:val="20"/>
        </w:rPr>
        <w:t>Published Admission Number (PAN)</w:t>
      </w:r>
    </w:p>
    <w:p w14:paraId="5C1870DE" w14:textId="77777777" w:rsidR="00794426" w:rsidRPr="00683942" w:rsidRDefault="00794426" w:rsidP="00683942">
      <w:pPr>
        <w:pStyle w:val="NoSpacing"/>
        <w:spacing w:line="276" w:lineRule="auto"/>
        <w:jc w:val="both"/>
        <w:rPr>
          <w:rFonts w:ascii="Arial" w:hAnsi="Arial" w:cs="Arial"/>
          <w:b/>
          <w:sz w:val="20"/>
          <w:szCs w:val="20"/>
        </w:rPr>
      </w:pPr>
    </w:p>
    <w:p w14:paraId="30AEE7BD" w14:textId="0F5A1190" w:rsidR="004D139F" w:rsidRPr="00683942" w:rsidRDefault="00AF74F0" w:rsidP="00683942">
      <w:pPr>
        <w:pStyle w:val="NoSpacing"/>
        <w:spacing w:line="276" w:lineRule="auto"/>
        <w:jc w:val="both"/>
        <w:rPr>
          <w:rFonts w:ascii="Arial" w:hAnsi="Arial" w:cs="Arial"/>
          <w:sz w:val="20"/>
          <w:szCs w:val="20"/>
        </w:rPr>
      </w:pPr>
      <w:r w:rsidRPr="00683942">
        <w:rPr>
          <w:rFonts w:ascii="Arial" w:hAnsi="Arial" w:cs="Arial"/>
          <w:sz w:val="20"/>
          <w:szCs w:val="20"/>
        </w:rPr>
        <w:t>Seymour</w:t>
      </w:r>
      <w:r w:rsidR="00371504" w:rsidRPr="00683942">
        <w:rPr>
          <w:rFonts w:ascii="Arial" w:hAnsi="Arial" w:cs="Arial"/>
          <w:sz w:val="20"/>
          <w:szCs w:val="20"/>
        </w:rPr>
        <w:t xml:space="preserve"> </w:t>
      </w:r>
      <w:r w:rsidR="000C0AE4" w:rsidRPr="00683942">
        <w:rPr>
          <w:rFonts w:ascii="Arial" w:hAnsi="Arial" w:cs="Arial"/>
          <w:sz w:val="20"/>
          <w:szCs w:val="20"/>
        </w:rPr>
        <w:t xml:space="preserve">Primary </w:t>
      </w:r>
      <w:r w:rsidR="000A54F4" w:rsidRPr="00683942">
        <w:rPr>
          <w:rFonts w:ascii="Arial" w:hAnsi="Arial" w:cs="Arial"/>
          <w:sz w:val="20"/>
          <w:szCs w:val="20"/>
        </w:rPr>
        <w:t>Academy</w:t>
      </w:r>
      <w:r w:rsidR="00CE1405" w:rsidRPr="00683942">
        <w:rPr>
          <w:rFonts w:ascii="Arial" w:hAnsi="Arial" w:cs="Arial"/>
          <w:sz w:val="20"/>
          <w:szCs w:val="20"/>
        </w:rPr>
        <w:t xml:space="preserve"> admits </w:t>
      </w:r>
      <w:r w:rsidRPr="00683942">
        <w:rPr>
          <w:rFonts w:ascii="Arial" w:hAnsi="Arial" w:cs="Arial"/>
          <w:sz w:val="20"/>
          <w:szCs w:val="20"/>
        </w:rPr>
        <w:t>60</w:t>
      </w:r>
      <w:r w:rsidR="00CE1405" w:rsidRPr="00683942">
        <w:rPr>
          <w:rFonts w:ascii="Arial" w:hAnsi="Arial" w:cs="Arial"/>
          <w:sz w:val="20"/>
          <w:szCs w:val="20"/>
        </w:rPr>
        <w:t xml:space="preserve"> pupils into </w:t>
      </w:r>
      <w:r w:rsidR="00920C1C" w:rsidRPr="00683942">
        <w:rPr>
          <w:rFonts w:ascii="Arial" w:hAnsi="Arial" w:cs="Arial"/>
          <w:sz w:val="20"/>
          <w:szCs w:val="20"/>
        </w:rPr>
        <w:t>R</w:t>
      </w:r>
      <w:r w:rsidR="004D139F" w:rsidRPr="00683942">
        <w:rPr>
          <w:rFonts w:ascii="Arial" w:hAnsi="Arial" w:cs="Arial"/>
          <w:sz w:val="20"/>
          <w:szCs w:val="20"/>
        </w:rPr>
        <w:t>eception.  If there are fewer applicants than places available all applicants will be admitted.</w:t>
      </w:r>
      <w:r w:rsidR="007D3137" w:rsidRPr="00683942">
        <w:rPr>
          <w:rFonts w:ascii="Arial" w:hAnsi="Arial" w:cs="Arial"/>
          <w:sz w:val="20"/>
          <w:szCs w:val="20"/>
        </w:rPr>
        <w:t xml:space="preserve"> Children are admitted to the Reception Class in the school year in which they have their fifth birthday.  </w:t>
      </w:r>
      <w:r w:rsidR="004D139F" w:rsidRPr="00683942">
        <w:rPr>
          <w:rFonts w:ascii="Arial" w:hAnsi="Arial" w:cs="Arial"/>
          <w:sz w:val="20"/>
          <w:szCs w:val="20"/>
        </w:rPr>
        <w:t xml:space="preserve"> </w:t>
      </w:r>
    </w:p>
    <w:p w14:paraId="40FD1780" w14:textId="77777777" w:rsidR="004D139F" w:rsidRPr="00683942" w:rsidRDefault="004D139F" w:rsidP="00683942">
      <w:pPr>
        <w:pStyle w:val="NoSpacing"/>
        <w:spacing w:line="276" w:lineRule="auto"/>
        <w:jc w:val="both"/>
        <w:rPr>
          <w:rFonts w:ascii="Arial" w:hAnsi="Arial" w:cs="Arial"/>
          <w:sz w:val="20"/>
          <w:szCs w:val="20"/>
        </w:rPr>
      </w:pPr>
    </w:p>
    <w:p w14:paraId="487B5B2C" w14:textId="77777777" w:rsidR="00794426" w:rsidRPr="00683942" w:rsidRDefault="004D139F" w:rsidP="00683942">
      <w:pPr>
        <w:spacing w:before="16"/>
        <w:jc w:val="both"/>
        <w:rPr>
          <w:rFonts w:ascii="Arial" w:hAnsi="Arial" w:cs="Arial"/>
          <w:b/>
          <w:sz w:val="20"/>
          <w:szCs w:val="20"/>
        </w:rPr>
      </w:pPr>
      <w:r w:rsidRPr="00683942">
        <w:rPr>
          <w:rFonts w:ascii="Arial" w:hAnsi="Arial" w:cs="Arial"/>
          <w:b/>
          <w:sz w:val="20"/>
          <w:szCs w:val="20"/>
        </w:rPr>
        <w:t>Special Educational Needs</w:t>
      </w:r>
    </w:p>
    <w:p w14:paraId="3F658060" w14:textId="77777777" w:rsidR="007D3137" w:rsidRPr="00683942" w:rsidRDefault="004D139F" w:rsidP="00683942">
      <w:pPr>
        <w:spacing w:before="16"/>
        <w:jc w:val="both"/>
        <w:rPr>
          <w:rFonts w:ascii="Arial" w:eastAsia="Times New Roman" w:hAnsi="Arial" w:cs="Arial"/>
          <w:color w:val="000000" w:themeColor="text1"/>
          <w:sz w:val="20"/>
          <w:szCs w:val="20"/>
          <w:lang w:eastAsia="en-GB"/>
        </w:rPr>
      </w:pPr>
      <w:r w:rsidRPr="00683942">
        <w:rPr>
          <w:rFonts w:ascii="Arial" w:hAnsi="Arial" w:cs="Arial"/>
          <w:bCs/>
          <w:sz w:val="20"/>
          <w:szCs w:val="20"/>
        </w:rPr>
        <w:t>Any child with an Education, Health and Care Plan that names the academy will be admitted.</w:t>
      </w:r>
      <w:r w:rsidR="007D3137" w:rsidRPr="00683942">
        <w:rPr>
          <w:rFonts w:ascii="Arial" w:hAnsi="Arial" w:cs="Arial"/>
          <w:bCs/>
          <w:sz w:val="20"/>
          <w:szCs w:val="20"/>
        </w:rPr>
        <w:t xml:space="preserve"> </w:t>
      </w:r>
      <w:r w:rsidR="007D3137" w:rsidRPr="00683942">
        <w:rPr>
          <w:rFonts w:ascii="Arial" w:eastAsia="Times New Roman" w:hAnsi="Arial" w:cs="Arial"/>
          <w:color w:val="000000" w:themeColor="text1"/>
          <w:sz w:val="20"/>
          <w:szCs w:val="20"/>
          <w:lang w:eastAsia="en-GB"/>
        </w:rPr>
        <w:t>As a result of this, the PAN will be reduced accordingly.</w:t>
      </w:r>
    </w:p>
    <w:p w14:paraId="33FAB11A" w14:textId="77777777" w:rsidR="004D139F" w:rsidRPr="00683942" w:rsidRDefault="004D139F" w:rsidP="00683942">
      <w:pPr>
        <w:pStyle w:val="Heading1"/>
        <w:numPr>
          <w:ilvl w:val="0"/>
          <w:numId w:val="0"/>
        </w:numPr>
        <w:ind w:right="5568"/>
        <w:rPr>
          <w:rFonts w:cs="Arial"/>
          <w:b w:val="0"/>
          <w:bCs/>
          <w:sz w:val="20"/>
        </w:rPr>
      </w:pPr>
      <w:r w:rsidRPr="00683942">
        <w:rPr>
          <w:rFonts w:cs="Arial"/>
          <w:sz w:val="20"/>
        </w:rPr>
        <w:t>Oversubscription Criteria</w:t>
      </w:r>
    </w:p>
    <w:p w14:paraId="3368FE33" w14:textId="77777777" w:rsidR="004D139F" w:rsidRPr="00683942" w:rsidRDefault="004D139F" w:rsidP="00683942">
      <w:pPr>
        <w:spacing w:before="16"/>
        <w:jc w:val="both"/>
        <w:rPr>
          <w:rFonts w:ascii="Arial" w:hAnsi="Arial" w:cs="Arial"/>
          <w:sz w:val="20"/>
          <w:szCs w:val="20"/>
        </w:rPr>
      </w:pPr>
      <w:r w:rsidRPr="00683942">
        <w:rPr>
          <w:rFonts w:ascii="Arial" w:hAnsi="Arial" w:cs="Arial"/>
          <w:sz w:val="20"/>
          <w:szCs w:val="20"/>
        </w:rPr>
        <w:t>If there are more applications than places available we will apply the</w:t>
      </w:r>
      <w:r w:rsidRPr="00683942">
        <w:rPr>
          <w:rFonts w:ascii="Arial" w:hAnsi="Arial" w:cs="Arial"/>
          <w:spacing w:val="5"/>
          <w:sz w:val="20"/>
          <w:szCs w:val="20"/>
        </w:rPr>
        <w:t xml:space="preserve"> </w:t>
      </w:r>
      <w:r w:rsidRPr="00683942">
        <w:rPr>
          <w:rFonts w:ascii="Arial" w:hAnsi="Arial" w:cs="Arial"/>
          <w:spacing w:val="-1"/>
          <w:sz w:val="20"/>
          <w:szCs w:val="20"/>
        </w:rPr>
        <w:t>oversubscriptio</w:t>
      </w:r>
      <w:r w:rsidRPr="00683942">
        <w:rPr>
          <w:rFonts w:ascii="Arial" w:hAnsi="Arial" w:cs="Arial"/>
          <w:sz w:val="20"/>
          <w:szCs w:val="20"/>
        </w:rPr>
        <w:t>n</w:t>
      </w:r>
      <w:r w:rsidRPr="00683942">
        <w:rPr>
          <w:rFonts w:ascii="Arial" w:hAnsi="Arial" w:cs="Arial"/>
          <w:spacing w:val="5"/>
          <w:sz w:val="20"/>
          <w:szCs w:val="20"/>
        </w:rPr>
        <w:t xml:space="preserve"> </w:t>
      </w:r>
      <w:r w:rsidRPr="00683942">
        <w:rPr>
          <w:rFonts w:ascii="Arial" w:hAnsi="Arial" w:cs="Arial"/>
          <w:spacing w:val="1"/>
          <w:sz w:val="20"/>
          <w:szCs w:val="20"/>
        </w:rPr>
        <w:t>c</w:t>
      </w:r>
      <w:r w:rsidRPr="00683942">
        <w:rPr>
          <w:rFonts w:ascii="Arial" w:hAnsi="Arial" w:cs="Arial"/>
          <w:sz w:val="20"/>
          <w:szCs w:val="20"/>
        </w:rPr>
        <w:t>r</w:t>
      </w:r>
      <w:r w:rsidRPr="00683942">
        <w:rPr>
          <w:rFonts w:ascii="Arial" w:hAnsi="Arial" w:cs="Arial"/>
          <w:spacing w:val="-1"/>
          <w:sz w:val="20"/>
          <w:szCs w:val="20"/>
        </w:rPr>
        <w:t>iteri</w:t>
      </w:r>
      <w:r w:rsidRPr="00683942">
        <w:rPr>
          <w:rFonts w:ascii="Arial" w:hAnsi="Arial" w:cs="Arial"/>
          <w:sz w:val="20"/>
          <w:szCs w:val="20"/>
        </w:rPr>
        <w:t>a</w:t>
      </w:r>
      <w:r w:rsidRPr="00683942">
        <w:rPr>
          <w:rFonts w:ascii="Arial" w:hAnsi="Arial" w:cs="Arial"/>
          <w:spacing w:val="5"/>
          <w:sz w:val="20"/>
          <w:szCs w:val="20"/>
        </w:rPr>
        <w:t xml:space="preserve"> </w:t>
      </w:r>
      <w:r w:rsidRPr="00683942">
        <w:rPr>
          <w:rFonts w:ascii="Arial" w:hAnsi="Arial" w:cs="Arial"/>
          <w:spacing w:val="-1"/>
          <w:sz w:val="20"/>
          <w:szCs w:val="20"/>
        </w:rPr>
        <w:t>liste</w:t>
      </w:r>
      <w:r w:rsidRPr="00683942">
        <w:rPr>
          <w:rFonts w:ascii="Arial" w:hAnsi="Arial" w:cs="Arial"/>
          <w:sz w:val="20"/>
          <w:szCs w:val="20"/>
        </w:rPr>
        <w:t>d</w:t>
      </w:r>
      <w:r w:rsidRPr="00683942">
        <w:rPr>
          <w:rFonts w:ascii="Arial" w:hAnsi="Arial" w:cs="Arial"/>
          <w:spacing w:val="6"/>
          <w:sz w:val="20"/>
          <w:szCs w:val="20"/>
        </w:rPr>
        <w:t xml:space="preserve"> below</w:t>
      </w:r>
      <w:r w:rsidRPr="00683942">
        <w:rPr>
          <w:rFonts w:ascii="Arial" w:hAnsi="Arial" w:cs="Arial"/>
          <w:sz w:val="20"/>
          <w:szCs w:val="20"/>
        </w:rPr>
        <w:t>:</w:t>
      </w:r>
    </w:p>
    <w:p w14:paraId="5DECB681" w14:textId="4B9C2A3C" w:rsidR="00986684" w:rsidRPr="00683942" w:rsidRDefault="007D3137" w:rsidP="00683942">
      <w:pPr>
        <w:pStyle w:val="ListParagraph"/>
        <w:numPr>
          <w:ilvl w:val="0"/>
          <w:numId w:val="11"/>
        </w:numPr>
        <w:jc w:val="both"/>
        <w:rPr>
          <w:rFonts w:ascii="Arial" w:hAnsi="Arial" w:cs="Arial"/>
          <w:sz w:val="20"/>
          <w:szCs w:val="20"/>
        </w:rPr>
      </w:pPr>
      <w:r w:rsidRPr="00683942">
        <w:rPr>
          <w:rFonts w:ascii="Arial" w:hAnsi="Arial" w:cs="Arial"/>
          <w:bCs/>
          <w:sz w:val="20"/>
          <w:szCs w:val="20"/>
        </w:rPr>
        <w:t>L</w:t>
      </w:r>
      <w:r w:rsidR="007B50B1" w:rsidRPr="00683942">
        <w:rPr>
          <w:rFonts w:ascii="Arial" w:hAnsi="Arial" w:cs="Arial"/>
          <w:sz w:val="20"/>
          <w:szCs w:val="20"/>
        </w:rPr>
        <w:t>ooked after child</w:t>
      </w:r>
      <w:r w:rsidRPr="00683942">
        <w:rPr>
          <w:rFonts w:ascii="Arial" w:hAnsi="Arial" w:cs="Arial"/>
          <w:sz w:val="20"/>
          <w:szCs w:val="20"/>
        </w:rPr>
        <w:t xml:space="preserve">ren and </w:t>
      </w:r>
      <w:r w:rsidR="007B50B1" w:rsidRPr="00683942">
        <w:rPr>
          <w:rFonts w:ascii="Arial" w:hAnsi="Arial" w:cs="Arial"/>
          <w:sz w:val="20"/>
          <w:szCs w:val="20"/>
        </w:rPr>
        <w:t xml:space="preserve">previously looked after </w:t>
      </w:r>
      <w:r w:rsidRPr="00683942">
        <w:rPr>
          <w:rFonts w:ascii="Arial" w:hAnsi="Arial" w:cs="Arial"/>
          <w:sz w:val="20"/>
          <w:szCs w:val="20"/>
        </w:rPr>
        <w:t xml:space="preserve">children. </w:t>
      </w:r>
      <w:r w:rsidR="007B50B1" w:rsidRPr="00683942">
        <w:rPr>
          <w:rFonts w:ascii="Arial" w:hAnsi="Arial" w:cs="Arial"/>
          <w:sz w:val="20"/>
          <w:szCs w:val="20"/>
        </w:rPr>
        <w:t>A looked after child is a child who is (a) in the care of a local authority, or (b) being provided with accommodation by a local authority in the exercise of their social services functions (see the definition in Section 22(1) of the Children Act 1989)</w:t>
      </w:r>
      <w:r w:rsidRPr="00683942">
        <w:rPr>
          <w:rFonts w:ascii="Arial" w:hAnsi="Arial" w:cs="Arial"/>
          <w:sz w:val="20"/>
          <w:szCs w:val="20"/>
        </w:rPr>
        <w:t xml:space="preserve"> at the time of making an application to the school</w:t>
      </w:r>
      <w:r w:rsidR="007B50B1" w:rsidRPr="00683942">
        <w:rPr>
          <w:rFonts w:ascii="Arial" w:hAnsi="Arial" w:cs="Arial"/>
          <w:sz w:val="20"/>
          <w:szCs w:val="20"/>
        </w:rPr>
        <w:t>.</w:t>
      </w:r>
      <w:r w:rsidRPr="00683942">
        <w:rPr>
          <w:rFonts w:ascii="Arial" w:hAnsi="Arial" w:cs="Arial"/>
          <w:sz w:val="20"/>
          <w:szCs w:val="20"/>
        </w:rPr>
        <w:t xml:space="preserve"> </w:t>
      </w:r>
      <w:r w:rsidRPr="00683942">
        <w:rPr>
          <w:rFonts w:ascii="Arial" w:hAnsi="Arial" w:cs="Arial"/>
          <w:bCs/>
          <w:sz w:val="20"/>
          <w:szCs w:val="20"/>
        </w:rPr>
        <w:t xml:space="preserve">Previously looked after children are children who were looked after, but ceased to be so because they were adopted (or became subject to a </w:t>
      </w:r>
      <w:proofErr w:type="gramStart"/>
      <w:r w:rsidRPr="00683942">
        <w:rPr>
          <w:rFonts w:ascii="Arial" w:hAnsi="Arial" w:cs="Arial"/>
          <w:bCs/>
          <w:sz w:val="20"/>
          <w:szCs w:val="20"/>
        </w:rPr>
        <w:t>child arrangements</w:t>
      </w:r>
      <w:proofErr w:type="gramEnd"/>
      <w:r w:rsidRPr="00683942">
        <w:rPr>
          <w:rFonts w:ascii="Arial" w:hAnsi="Arial" w:cs="Arial"/>
          <w:bCs/>
          <w:sz w:val="20"/>
          <w:szCs w:val="20"/>
        </w:rPr>
        <w:t xml:space="preserve"> order or special guardianship order). Previously looked after children also includes those who have </w:t>
      </w:r>
      <w:r w:rsidR="00986684" w:rsidRPr="00683942">
        <w:rPr>
          <w:rFonts w:ascii="Arial" w:hAnsi="Arial" w:cs="Arial"/>
          <w:sz w:val="20"/>
          <w:szCs w:val="20"/>
        </w:rPr>
        <w:t xml:space="preserve">been in state care outside of England </w:t>
      </w:r>
      <w:r w:rsidRPr="00683942">
        <w:rPr>
          <w:rFonts w:ascii="Arial" w:hAnsi="Arial" w:cs="Arial"/>
          <w:sz w:val="20"/>
          <w:szCs w:val="20"/>
        </w:rPr>
        <w:t xml:space="preserve">and ceased to be in state care as a result of being adopted.  </w:t>
      </w:r>
    </w:p>
    <w:p w14:paraId="410D2447" w14:textId="77777777" w:rsidR="00634C76" w:rsidRPr="00683942" w:rsidRDefault="00634C76" w:rsidP="00683942">
      <w:pPr>
        <w:pStyle w:val="ListParagraph"/>
        <w:jc w:val="both"/>
        <w:rPr>
          <w:rFonts w:ascii="Arial" w:hAnsi="Arial" w:cs="Arial"/>
          <w:sz w:val="20"/>
          <w:szCs w:val="20"/>
        </w:rPr>
      </w:pPr>
    </w:p>
    <w:p w14:paraId="70496B09" w14:textId="31FF9976" w:rsidR="00634C76" w:rsidRPr="00683942" w:rsidRDefault="00634C76" w:rsidP="00683942">
      <w:pPr>
        <w:pStyle w:val="ListParagraph"/>
        <w:numPr>
          <w:ilvl w:val="0"/>
          <w:numId w:val="11"/>
        </w:numPr>
        <w:jc w:val="both"/>
        <w:rPr>
          <w:rFonts w:ascii="Arial" w:hAnsi="Arial" w:cs="Arial"/>
          <w:sz w:val="20"/>
          <w:szCs w:val="20"/>
        </w:rPr>
      </w:pPr>
      <w:r w:rsidRPr="00683942">
        <w:rPr>
          <w:rFonts w:ascii="Arial" w:hAnsi="Arial" w:cs="Arial"/>
          <w:bCs/>
          <w:sz w:val="20"/>
          <w:szCs w:val="20"/>
        </w:rPr>
        <w:t>Children with a</w:t>
      </w:r>
      <w:r w:rsidR="00AF74F0" w:rsidRPr="00683942">
        <w:rPr>
          <w:rFonts w:ascii="Arial" w:hAnsi="Arial" w:cs="Arial"/>
          <w:bCs/>
          <w:sz w:val="20"/>
          <w:szCs w:val="20"/>
        </w:rPr>
        <w:t xml:space="preserve">n exceptional and compelling social, psychological or </w:t>
      </w:r>
      <w:r w:rsidRPr="00683942">
        <w:rPr>
          <w:rFonts w:ascii="Arial" w:hAnsi="Arial" w:cs="Arial"/>
          <w:bCs/>
          <w:sz w:val="20"/>
          <w:szCs w:val="20"/>
        </w:rPr>
        <w:t xml:space="preserve">medical need which makes the school particularly suitable for the child. </w:t>
      </w:r>
      <w:r w:rsidRPr="00683942">
        <w:rPr>
          <w:rFonts w:ascii="Arial" w:eastAsia="Arial" w:hAnsi="Arial" w:cs="Arial"/>
          <w:color w:val="000000"/>
          <w:sz w:val="20"/>
          <w:szCs w:val="20"/>
        </w:rPr>
        <w:t xml:space="preserve">Priority will be given to those children who have an essential need to attend </w:t>
      </w:r>
      <w:r w:rsidR="00AF74F0" w:rsidRPr="00683942">
        <w:rPr>
          <w:rFonts w:ascii="Arial" w:eastAsia="Arial" w:hAnsi="Arial" w:cs="Arial"/>
          <w:color w:val="000000"/>
          <w:sz w:val="20"/>
          <w:szCs w:val="20"/>
        </w:rPr>
        <w:t>Seymour</w:t>
      </w:r>
      <w:r w:rsidRPr="00683942">
        <w:rPr>
          <w:rFonts w:ascii="Arial" w:eastAsia="Arial" w:hAnsi="Arial" w:cs="Arial"/>
          <w:color w:val="000000"/>
          <w:sz w:val="20"/>
          <w:szCs w:val="20"/>
        </w:rPr>
        <w:t xml:space="preserve"> Primary School.  Applications for priority in this criterion will need to be supported by written evidence from a suitably qualified medical or other practitioner who can demonstrate an essential connection between the applicant’s needs and </w:t>
      </w:r>
      <w:r w:rsidR="00AF74F0" w:rsidRPr="00683942">
        <w:rPr>
          <w:rFonts w:ascii="Arial" w:eastAsia="Arial" w:hAnsi="Arial" w:cs="Arial"/>
          <w:color w:val="000000"/>
          <w:sz w:val="20"/>
          <w:szCs w:val="20"/>
        </w:rPr>
        <w:t>Seymour</w:t>
      </w:r>
      <w:r w:rsidRPr="00683942">
        <w:rPr>
          <w:rFonts w:ascii="Arial" w:eastAsia="Arial" w:hAnsi="Arial" w:cs="Arial"/>
          <w:color w:val="000000"/>
          <w:sz w:val="20"/>
          <w:szCs w:val="20"/>
        </w:rPr>
        <w:t xml:space="preserve"> Primary School.</w:t>
      </w:r>
    </w:p>
    <w:p w14:paraId="217FDD2C" w14:textId="2E2B3E7E" w:rsidR="00AF74F0" w:rsidRPr="00683942" w:rsidRDefault="00AF74F0" w:rsidP="00683942">
      <w:pPr>
        <w:pStyle w:val="NormalWeb"/>
        <w:numPr>
          <w:ilvl w:val="0"/>
          <w:numId w:val="15"/>
        </w:numPr>
        <w:spacing w:before="0" w:beforeAutospacing="0" w:after="0" w:afterAutospacing="0" w:line="276" w:lineRule="auto"/>
        <w:ind w:right="218"/>
        <w:jc w:val="both"/>
        <w:rPr>
          <w:rFonts w:ascii="Arial" w:hAnsi="Arial" w:cs="Arial"/>
        </w:rPr>
      </w:pPr>
      <w:r w:rsidRPr="00683942">
        <w:rPr>
          <w:rFonts w:ascii="Arial" w:hAnsi="Arial" w:cs="Arial"/>
          <w:bCs/>
          <w:sz w:val="20"/>
          <w:szCs w:val="20"/>
        </w:rPr>
        <w:t xml:space="preserve">Children living in the catchment area of the school with a sibling attending at the time of application and admission.  </w:t>
      </w:r>
      <w:r w:rsidR="00F42A6E" w:rsidRPr="00683942">
        <w:rPr>
          <w:rFonts w:ascii="Arial" w:hAnsi="Arial" w:cs="Arial"/>
          <w:bCs/>
          <w:iCs/>
          <w:color w:val="000000"/>
          <w:sz w:val="20"/>
          <w:szCs w:val="20"/>
        </w:rPr>
        <w:t xml:space="preserve">The catchment area is bordered to the north by Horsham Rd, to the east by Crawley Avenue, to the south by Winfield Way and Coachman’s Drive and to the west by </w:t>
      </w:r>
      <w:proofErr w:type="spellStart"/>
      <w:r w:rsidR="00F42A6E" w:rsidRPr="00683942">
        <w:rPr>
          <w:rFonts w:ascii="Arial" w:hAnsi="Arial" w:cs="Arial"/>
          <w:bCs/>
          <w:iCs/>
          <w:color w:val="000000"/>
          <w:sz w:val="20"/>
          <w:szCs w:val="20"/>
        </w:rPr>
        <w:t>Broadfield</w:t>
      </w:r>
      <w:proofErr w:type="spellEnd"/>
      <w:r w:rsidR="00F42A6E" w:rsidRPr="00683942">
        <w:rPr>
          <w:rFonts w:ascii="Arial" w:hAnsi="Arial" w:cs="Arial"/>
          <w:bCs/>
          <w:iCs/>
          <w:color w:val="000000"/>
          <w:sz w:val="20"/>
          <w:szCs w:val="20"/>
        </w:rPr>
        <w:t xml:space="preserve"> Place and Pelham Drive.  </w:t>
      </w:r>
      <w:r w:rsidR="00EE696F" w:rsidRPr="00683942">
        <w:rPr>
          <w:rFonts w:ascii="Arial" w:hAnsi="Arial" w:cs="Arial"/>
          <w:sz w:val="20"/>
          <w:szCs w:val="20"/>
        </w:rPr>
        <w:t>Brother or sister means children who live as a brother or sister in the same house, including natural brothers and sisters, adopted siblings, half and stepbrothers or sisters and foster brothers and sisters.</w:t>
      </w:r>
    </w:p>
    <w:p w14:paraId="4268B9A9" w14:textId="77777777" w:rsidR="00EE696F" w:rsidRPr="00683942" w:rsidRDefault="00EE696F" w:rsidP="00683942">
      <w:pPr>
        <w:pStyle w:val="ListParagraph"/>
        <w:jc w:val="both"/>
        <w:rPr>
          <w:rFonts w:ascii="Arial" w:hAnsi="Arial" w:cs="Arial"/>
          <w:sz w:val="20"/>
          <w:szCs w:val="20"/>
        </w:rPr>
      </w:pPr>
    </w:p>
    <w:p w14:paraId="68E69576" w14:textId="25B9CDF7" w:rsidR="00AF74F0" w:rsidRPr="00683942" w:rsidRDefault="00AF74F0" w:rsidP="00683942">
      <w:pPr>
        <w:pStyle w:val="ListParagraph"/>
        <w:widowControl w:val="0"/>
        <w:numPr>
          <w:ilvl w:val="0"/>
          <w:numId w:val="15"/>
        </w:numPr>
        <w:spacing w:after="0"/>
        <w:ind w:right="40"/>
        <w:jc w:val="both"/>
        <w:rPr>
          <w:rFonts w:ascii="Arial" w:hAnsi="Arial" w:cs="Arial"/>
          <w:bCs/>
          <w:sz w:val="20"/>
          <w:szCs w:val="20"/>
        </w:rPr>
      </w:pPr>
      <w:r w:rsidRPr="00683942">
        <w:rPr>
          <w:rFonts w:ascii="Arial" w:hAnsi="Arial" w:cs="Arial"/>
          <w:bCs/>
          <w:sz w:val="20"/>
          <w:szCs w:val="20"/>
        </w:rPr>
        <w:t>Other children living in the catchment area – see definition above.</w:t>
      </w:r>
    </w:p>
    <w:p w14:paraId="1DFEB69B" w14:textId="77777777" w:rsidR="00EE696F" w:rsidRPr="00683942" w:rsidRDefault="00EE696F" w:rsidP="00683942">
      <w:pPr>
        <w:pStyle w:val="ListParagraph"/>
        <w:jc w:val="both"/>
        <w:rPr>
          <w:rFonts w:ascii="Arial" w:hAnsi="Arial" w:cs="Arial"/>
          <w:bCs/>
          <w:sz w:val="20"/>
          <w:szCs w:val="20"/>
        </w:rPr>
      </w:pPr>
    </w:p>
    <w:p w14:paraId="08F39AE9" w14:textId="1E0294DA" w:rsidR="0035451B" w:rsidRPr="00683942" w:rsidRDefault="00EE696F" w:rsidP="00683942">
      <w:pPr>
        <w:pStyle w:val="ListParagraph"/>
        <w:numPr>
          <w:ilvl w:val="0"/>
          <w:numId w:val="15"/>
        </w:numPr>
        <w:jc w:val="both"/>
        <w:rPr>
          <w:rFonts w:ascii="Arial" w:hAnsi="Arial" w:cs="Arial"/>
          <w:sz w:val="20"/>
          <w:szCs w:val="20"/>
        </w:rPr>
      </w:pPr>
      <w:r w:rsidRPr="00683942">
        <w:rPr>
          <w:rFonts w:ascii="Arial" w:hAnsi="Arial" w:cs="Arial"/>
          <w:sz w:val="20"/>
          <w:szCs w:val="20"/>
        </w:rPr>
        <w:lastRenderedPageBreak/>
        <w:t>Other c</w:t>
      </w:r>
      <w:r w:rsidR="0035451B" w:rsidRPr="00683942">
        <w:rPr>
          <w:rFonts w:ascii="Arial" w:hAnsi="Arial" w:cs="Arial"/>
          <w:sz w:val="20"/>
          <w:szCs w:val="20"/>
        </w:rPr>
        <w:t>hildren with brother</w:t>
      </w:r>
      <w:r w:rsidR="007D3137" w:rsidRPr="00683942">
        <w:rPr>
          <w:rFonts w:ascii="Arial" w:hAnsi="Arial" w:cs="Arial"/>
          <w:sz w:val="20"/>
          <w:szCs w:val="20"/>
        </w:rPr>
        <w:t>s</w:t>
      </w:r>
      <w:r w:rsidR="0035451B" w:rsidRPr="00683942">
        <w:rPr>
          <w:rFonts w:ascii="Arial" w:hAnsi="Arial" w:cs="Arial"/>
          <w:sz w:val="20"/>
          <w:szCs w:val="20"/>
        </w:rPr>
        <w:t xml:space="preserve"> or sisters attending </w:t>
      </w:r>
      <w:r w:rsidRPr="00683942">
        <w:rPr>
          <w:rFonts w:ascii="Arial" w:hAnsi="Arial" w:cs="Arial"/>
          <w:sz w:val="20"/>
          <w:szCs w:val="20"/>
        </w:rPr>
        <w:t>Seymour</w:t>
      </w:r>
      <w:r w:rsidR="002B47A1" w:rsidRPr="00683942">
        <w:rPr>
          <w:rFonts w:ascii="Arial" w:hAnsi="Arial" w:cs="Arial"/>
          <w:sz w:val="20"/>
          <w:szCs w:val="20"/>
        </w:rPr>
        <w:t xml:space="preserve"> Primary </w:t>
      </w:r>
      <w:r w:rsidR="00751221" w:rsidRPr="00683942">
        <w:rPr>
          <w:rFonts w:ascii="Arial" w:hAnsi="Arial" w:cs="Arial"/>
          <w:sz w:val="20"/>
          <w:szCs w:val="20"/>
        </w:rPr>
        <w:t>Academy</w:t>
      </w:r>
      <w:r w:rsidR="0035451B" w:rsidRPr="00683942">
        <w:rPr>
          <w:rFonts w:ascii="Arial" w:hAnsi="Arial" w:cs="Arial"/>
          <w:sz w:val="20"/>
          <w:szCs w:val="20"/>
        </w:rPr>
        <w:t xml:space="preserve"> at the time of </w:t>
      </w:r>
      <w:r w:rsidRPr="00683942">
        <w:rPr>
          <w:rFonts w:ascii="Arial" w:hAnsi="Arial" w:cs="Arial"/>
          <w:sz w:val="20"/>
          <w:szCs w:val="20"/>
        </w:rPr>
        <w:t>application and admission</w:t>
      </w:r>
      <w:r w:rsidR="0035451B" w:rsidRPr="00683942">
        <w:rPr>
          <w:rFonts w:ascii="Arial" w:hAnsi="Arial" w:cs="Arial"/>
          <w:sz w:val="20"/>
          <w:szCs w:val="20"/>
        </w:rPr>
        <w:t xml:space="preserve">.  </w:t>
      </w:r>
      <w:bookmarkStart w:id="1" w:name="_Hlk103715062"/>
      <w:r w:rsidR="0035451B" w:rsidRPr="00683942">
        <w:rPr>
          <w:rFonts w:ascii="Arial" w:hAnsi="Arial" w:cs="Arial"/>
          <w:sz w:val="20"/>
          <w:szCs w:val="20"/>
        </w:rPr>
        <w:t xml:space="preserve">Brother or sister means children who live as </w:t>
      </w:r>
      <w:r w:rsidR="007D3137" w:rsidRPr="00683942">
        <w:rPr>
          <w:rFonts w:ascii="Arial" w:hAnsi="Arial" w:cs="Arial"/>
          <w:sz w:val="20"/>
          <w:szCs w:val="20"/>
        </w:rPr>
        <w:t xml:space="preserve">a </w:t>
      </w:r>
      <w:r w:rsidR="0035451B" w:rsidRPr="00683942">
        <w:rPr>
          <w:rFonts w:ascii="Arial" w:hAnsi="Arial" w:cs="Arial"/>
          <w:sz w:val="20"/>
          <w:szCs w:val="20"/>
        </w:rPr>
        <w:t xml:space="preserve">brother or sister in the same house, including natural brothers and sisters, adopted siblings, </w:t>
      </w:r>
      <w:r w:rsidR="004B12FD" w:rsidRPr="00683942">
        <w:rPr>
          <w:rFonts w:ascii="Arial" w:hAnsi="Arial" w:cs="Arial"/>
          <w:sz w:val="20"/>
          <w:szCs w:val="20"/>
        </w:rPr>
        <w:t xml:space="preserve">half and </w:t>
      </w:r>
      <w:r w:rsidR="0035451B" w:rsidRPr="00683942">
        <w:rPr>
          <w:rFonts w:ascii="Arial" w:hAnsi="Arial" w:cs="Arial"/>
          <w:sz w:val="20"/>
          <w:szCs w:val="20"/>
        </w:rPr>
        <w:t>stepbrothers or sisters and foster brothers and sisters.</w:t>
      </w:r>
      <w:bookmarkEnd w:id="1"/>
    </w:p>
    <w:p w14:paraId="048A8BEE" w14:textId="77777777" w:rsidR="00751221" w:rsidRPr="00683942" w:rsidRDefault="00751221" w:rsidP="00683942">
      <w:pPr>
        <w:pStyle w:val="ListParagraph"/>
        <w:jc w:val="both"/>
        <w:rPr>
          <w:rFonts w:ascii="Arial" w:hAnsi="Arial" w:cs="Arial"/>
          <w:sz w:val="20"/>
          <w:szCs w:val="20"/>
        </w:rPr>
      </w:pPr>
    </w:p>
    <w:p w14:paraId="68725C35" w14:textId="788C6CA0" w:rsidR="009539B9" w:rsidRPr="00683942" w:rsidRDefault="00E309B0" w:rsidP="00683942">
      <w:pPr>
        <w:pStyle w:val="ListParagraph"/>
        <w:numPr>
          <w:ilvl w:val="0"/>
          <w:numId w:val="15"/>
        </w:numPr>
        <w:jc w:val="both"/>
        <w:rPr>
          <w:rFonts w:ascii="Arial" w:hAnsi="Arial" w:cs="Arial"/>
          <w:sz w:val="20"/>
          <w:szCs w:val="20"/>
        </w:rPr>
      </w:pPr>
      <w:r w:rsidRPr="00683942">
        <w:rPr>
          <w:rFonts w:ascii="Arial" w:hAnsi="Arial" w:cs="Arial"/>
          <w:sz w:val="20"/>
          <w:szCs w:val="20"/>
        </w:rPr>
        <w:t>Distance.  W</w:t>
      </w:r>
      <w:r w:rsidR="007B50B1" w:rsidRPr="00683942">
        <w:rPr>
          <w:rFonts w:ascii="Arial" w:hAnsi="Arial" w:cs="Arial"/>
          <w:sz w:val="20"/>
          <w:szCs w:val="20"/>
        </w:rPr>
        <w:t xml:space="preserve">e use the distance between the child’s permanent home address and the </w:t>
      </w:r>
      <w:r w:rsidR="00D21034" w:rsidRPr="00683942">
        <w:rPr>
          <w:rFonts w:ascii="Arial" w:hAnsi="Arial" w:cs="Arial"/>
          <w:sz w:val="20"/>
          <w:szCs w:val="20"/>
        </w:rPr>
        <w:t xml:space="preserve">front gates of the </w:t>
      </w:r>
      <w:r w:rsidR="007B50B1" w:rsidRPr="00683942">
        <w:rPr>
          <w:rFonts w:ascii="Arial" w:hAnsi="Arial" w:cs="Arial"/>
          <w:sz w:val="20"/>
          <w:szCs w:val="20"/>
        </w:rPr>
        <w:t xml:space="preserve">school, measured in a </w:t>
      </w:r>
      <w:r w:rsidR="0020619D" w:rsidRPr="00683942">
        <w:rPr>
          <w:rFonts w:ascii="Arial" w:hAnsi="Arial" w:cs="Arial"/>
          <w:sz w:val="20"/>
          <w:szCs w:val="20"/>
        </w:rPr>
        <w:t>straight-line</w:t>
      </w:r>
      <w:r w:rsidR="007B50B1" w:rsidRPr="00683942">
        <w:rPr>
          <w:rFonts w:ascii="Arial" w:hAnsi="Arial" w:cs="Arial"/>
          <w:sz w:val="20"/>
          <w:szCs w:val="20"/>
        </w:rPr>
        <w:t xml:space="preserve"> using </w:t>
      </w:r>
      <w:r w:rsidR="00EE696F" w:rsidRPr="00683942">
        <w:rPr>
          <w:rFonts w:ascii="Arial" w:hAnsi="Arial" w:cs="Arial"/>
          <w:sz w:val="20"/>
          <w:szCs w:val="20"/>
        </w:rPr>
        <w:t>Ordnance Survey address point data</w:t>
      </w:r>
      <w:r w:rsidR="007B50B1" w:rsidRPr="00683942">
        <w:rPr>
          <w:rFonts w:ascii="Arial" w:hAnsi="Arial" w:cs="Arial"/>
          <w:sz w:val="20"/>
          <w:szCs w:val="20"/>
        </w:rPr>
        <w:t xml:space="preserve">. </w:t>
      </w:r>
      <w:r w:rsidR="009539B9" w:rsidRPr="00683942">
        <w:rPr>
          <w:rFonts w:ascii="Arial" w:hAnsi="Arial" w:cs="Arial"/>
          <w:sz w:val="20"/>
          <w:szCs w:val="20"/>
        </w:rPr>
        <w:t xml:space="preserve">Priority will be given to children living closest to the school.  </w:t>
      </w:r>
    </w:p>
    <w:p w14:paraId="1C0ED58B" w14:textId="4B322A4A" w:rsidR="00E309B0" w:rsidRPr="00683942" w:rsidRDefault="009539B9" w:rsidP="00683942">
      <w:pPr>
        <w:ind w:left="720"/>
        <w:jc w:val="both"/>
        <w:rPr>
          <w:rFonts w:ascii="Arial" w:hAnsi="Arial" w:cs="Arial"/>
          <w:sz w:val="20"/>
          <w:szCs w:val="20"/>
        </w:rPr>
      </w:pPr>
      <w:r w:rsidRPr="00683942">
        <w:rPr>
          <w:rFonts w:ascii="Arial" w:hAnsi="Arial" w:cs="Arial"/>
          <w:sz w:val="20"/>
          <w:szCs w:val="20"/>
        </w:rPr>
        <w:t xml:space="preserve">Where a child lives normally during the school week with more than one parent at different addresses, the permanent home address for the purposes of school admissions will be the one where the child spends the majority of school nights Monday–Friday.  </w:t>
      </w:r>
    </w:p>
    <w:p w14:paraId="0022EB39" w14:textId="77777777" w:rsidR="009539B9" w:rsidRPr="00683942" w:rsidRDefault="009539B9" w:rsidP="00683942">
      <w:pPr>
        <w:pStyle w:val="BodyText"/>
        <w:tabs>
          <w:tab w:val="left" w:pos="786"/>
        </w:tabs>
        <w:spacing w:before="3"/>
        <w:ind w:right="418"/>
        <w:jc w:val="both"/>
        <w:rPr>
          <w:rFonts w:ascii="Arial" w:hAnsi="Arial" w:cs="Arial"/>
          <w:b/>
          <w:spacing w:val="-1"/>
          <w:sz w:val="20"/>
          <w:szCs w:val="20"/>
        </w:rPr>
      </w:pPr>
      <w:r w:rsidRPr="00683942">
        <w:rPr>
          <w:rFonts w:ascii="Arial" w:hAnsi="Arial" w:cs="Arial"/>
          <w:b/>
          <w:spacing w:val="-1"/>
          <w:sz w:val="20"/>
          <w:szCs w:val="20"/>
        </w:rPr>
        <w:t>Tie-break</w:t>
      </w:r>
    </w:p>
    <w:p w14:paraId="5244B619" w14:textId="5E8D398A" w:rsidR="00920C1C" w:rsidRPr="00683942" w:rsidRDefault="009539B9" w:rsidP="00683942">
      <w:pPr>
        <w:pStyle w:val="BodyText"/>
        <w:tabs>
          <w:tab w:val="left" w:pos="786"/>
        </w:tabs>
        <w:spacing w:before="3"/>
        <w:ind w:right="418"/>
        <w:jc w:val="both"/>
        <w:rPr>
          <w:rFonts w:ascii="Arial" w:hAnsi="Arial" w:cs="Arial"/>
          <w:sz w:val="20"/>
          <w:szCs w:val="20"/>
        </w:rPr>
      </w:pPr>
      <w:r w:rsidRPr="00683942">
        <w:rPr>
          <w:rFonts w:ascii="Arial" w:hAnsi="Arial" w:cs="Arial"/>
          <w:sz w:val="20"/>
          <w:szCs w:val="20"/>
        </w:rPr>
        <w:t>If the distance criterion is not sufficient to distinguish between two or more applicants for the last remaining place then random allocation will be used.  This process will be supervised by somebody independent of the school.</w:t>
      </w:r>
    </w:p>
    <w:p w14:paraId="310AC4EF" w14:textId="77777777" w:rsidR="009539B9" w:rsidRPr="00683942" w:rsidRDefault="009539B9" w:rsidP="00683942">
      <w:pPr>
        <w:jc w:val="both"/>
        <w:rPr>
          <w:rFonts w:ascii="Arial" w:hAnsi="Arial" w:cs="Arial"/>
          <w:b/>
          <w:sz w:val="20"/>
          <w:szCs w:val="20"/>
        </w:rPr>
      </w:pPr>
      <w:r w:rsidRPr="00683942">
        <w:rPr>
          <w:rFonts w:ascii="Arial" w:hAnsi="Arial" w:cs="Arial"/>
          <w:b/>
          <w:sz w:val="20"/>
          <w:szCs w:val="20"/>
        </w:rPr>
        <w:t>Multiple Births</w:t>
      </w:r>
    </w:p>
    <w:p w14:paraId="41007FC3" w14:textId="6AE5491C" w:rsidR="000C23BC" w:rsidRPr="00683942" w:rsidRDefault="009539B9" w:rsidP="00683942">
      <w:pPr>
        <w:jc w:val="both"/>
        <w:rPr>
          <w:rFonts w:ascii="Arial" w:hAnsi="Arial" w:cs="Arial"/>
          <w:sz w:val="20"/>
          <w:szCs w:val="20"/>
        </w:rPr>
      </w:pPr>
      <w:r w:rsidRPr="00683942">
        <w:rPr>
          <w:rFonts w:ascii="Arial" w:hAnsi="Arial" w:cs="Arial"/>
          <w:sz w:val="20"/>
          <w:szCs w:val="20"/>
        </w:rPr>
        <w:t>In the case of twins or other multiple births, where there is only one place available in the school, both will be considered together as one application. The school will be allowed to go above its admission number for this purpose.</w:t>
      </w:r>
    </w:p>
    <w:p w14:paraId="678DC420" w14:textId="77777777" w:rsidR="009539B9" w:rsidRPr="00683942" w:rsidRDefault="009539B9" w:rsidP="00683942">
      <w:pPr>
        <w:jc w:val="both"/>
        <w:rPr>
          <w:rFonts w:ascii="Arial" w:hAnsi="Arial" w:cs="Arial"/>
          <w:b/>
          <w:sz w:val="20"/>
          <w:szCs w:val="20"/>
        </w:rPr>
      </w:pPr>
      <w:r w:rsidRPr="00683942">
        <w:rPr>
          <w:rFonts w:ascii="Arial" w:hAnsi="Arial" w:cs="Arial"/>
          <w:b/>
          <w:sz w:val="20"/>
          <w:szCs w:val="20"/>
        </w:rPr>
        <w:t>Fraudulent or Misleading Applications</w:t>
      </w:r>
    </w:p>
    <w:p w14:paraId="45B77CFE" w14:textId="6CD6F876" w:rsidR="009539B9" w:rsidRPr="00683942" w:rsidRDefault="009539B9" w:rsidP="00683942">
      <w:pPr>
        <w:jc w:val="both"/>
        <w:rPr>
          <w:rFonts w:ascii="Arial" w:hAnsi="Arial" w:cs="Arial"/>
          <w:b/>
          <w:sz w:val="20"/>
          <w:szCs w:val="20"/>
        </w:rPr>
      </w:pPr>
      <w:r w:rsidRPr="00683942">
        <w:rPr>
          <w:rFonts w:ascii="Arial" w:hAnsi="Arial" w:cs="Arial"/>
          <w:sz w:val="20"/>
          <w:szCs w:val="20"/>
        </w:rPr>
        <w:t>As an admission authority we have the right to investigate any concerns we may have about your application and to withdraw the offer of a place if we consider there is evidence that you have made a fraudulent claim or provided misleading information, for example a false address was given which denied a place to a child with a stronger claim.  We reserve the right to check any address and other information provided so we can apply the oversubscription criteria accurately and fairly.</w:t>
      </w:r>
    </w:p>
    <w:p w14:paraId="2B43022D" w14:textId="77777777" w:rsidR="009539B9" w:rsidRPr="00683942" w:rsidRDefault="009539B9" w:rsidP="00683942">
      <w:pPr>
        <w:jc w:val="both"/>
        <w:rPr>
          <w:rFonts w:ascii="Arial" w:hAnsi="Arial" w:cs="Arial"/>
          <w:b/>
          <w:bCs/>
          <w:sz w:val="20"/>
          <w:szCs w:val="20"/>
        </w:rPr>
      </w:pPr>
      <w:r w:rsidRPr="00683942">
        <w:rPr>
          <w:rFonts w:ascii="Arial" w:hAnsi="Arial" w:cs="Arial"/>
          <w:b/>
          <w:bCs/>
          <w:sz w:val="20"/>
          <w:szCs w:val="20"/>
        </w:rPr>
        <w:t>Fair Access Protocol</w:t>
      </w:r>
    </w:p>
    <w:p w14:paraId="4806CB0A" w14:textId="41854F6A" w:rsidR="009539B9" w:rsidRPr="00683942" w:rsidRDefault="009539B9" w:rsidP="00683942">
      <w:pPr>
        <w:jc w:val="both"/>
        <w:rPr>
          <w:rFonts w:ascii="Arial" w:hAnsi="Arial" w:cs="Arial"/>
          <w:sz w:val="20"/>
          <w:szCs w:val="20"/>
        </w:rPr>
      </w:pPr>
      <w:r w:rsidRPr="00683942">
        <w:rPr>
          <w:rFonts w:ascii="Arial" w:hAnsi="Arial" w:cs="Arial"/>
          <w:sz w:val="20"/>
          <w:szCs w:val="20"/>
        </w:rPr>
        <w:t>Local Authorities are required to have Fair Access Protocols in order to make sure that unplaced, vulnerable children are offered a place at a suitable school as quickly as possible. The school will comply with</w:t>
      </w:r>
      <w:r w:rsidR="0020619D" w:rsidRPr="00683942">
        <w:rPr>
          <w:rFonts w:ascii="Arial" w:hAnsi="Arial" w:cs="Arial"/>
          <w:sz w:val="20"/>
          <w:szCs w:val="20"/>
        </w:rPr>
        <w:t xml:space="preserve"> </w:t>
      </w:r>
      <w:r w:rsidR="00A926CE" w:rsidRPr="00683942">
        <w:rPr>
          <w:rFonts w:ascii="Arial" w:hAnsi="Arial" w:cs="Arial"/>
          <w:sz w:val="20"/>
          <w:szCs w:val="20"/>
        </w:rPr>
        <w:t>West Sussex</w:t>
      </w:r>
      <w:r w:rsidR="0020619D" w:rsidRPr="00683942">
        <w:rPr>
          <w:rFonts w:ascii="Arial" w:hAnsi="Arial" w:cs="Arial"/>
          <w:sz w:val="20"/>
          <w:szCs w:val="20"/>
        </w:rPr>
        <w:t>’s</w:t>
      </w:r>
      <w:r w:rsidRPr="00683942">
        <w:rPr>
          <w:rFonts w:ascii="Arial" w:hAnsi="Arial" w:cs="Arial"/>
          <w:sz w:val="20"/>
          <w:szCs w:val="20"/>
        </w:rPr>
        <w:t xml:space="preserve"> Fair Access Protocol.  This may mean admitting children above the PAN.</w:t>
      </w:r>
    </w:p>
    <w:p w14:paraId="47A822D0" w14:textId="77777777" w:rsidR="00326A4B" w:rsidRPr="00683942" w:rsidRDefault="00326A4B" w:rsidP="00683942">
      <w:pPr>
        <w:shd w:val="clear" w:color="auto" w:fill="FFFFFF"/>
        <w:spacing w:after="0"/>
        <w:jc w:val="both"/>
        <w:rPr>
          <w:rFonts w:ascii="Arial" w:eastAsia="Times New Roman" w:hAnsi="Arial" w:cs="Arial"/>
          <w:b/>
          <w:color w:val="000000" w:themeColor="text1"/>
          <w:sz w:val="20"/>
          <w:szCs w:val="20"/>
          <w:lang w:eastAsia="en-GB"/>
        </w:rPr>
      </w:pPr>
      <w:r w:rsidRPr="00683942">
        <w:rPr>
          <w:rFonts w:ascii="Arial" w:eastAsia="Times New Roman" w:hAnsi="Arial" w:cs="Arial"/>
          <w:b/>
          <w:color w:val="000000" w:themeColor="text1"/>
          <w:sz w:val="20"/>
          <w:szCs w:val="20"/>
          <w:lang w:eastAsia="en-GB"/>
        </w:rPr>
        <w:t>Deferred entry for Reception places</w:t>
      </w:r>
    </w:p>
    <w:p w14:paraId="184C59C9" w14:textId="77777777" w:rsidR="00040A71" w:rsidRPr="00683942" w:rsidRDefault="00040A71" w:rsidP="00683942">
      <w:pPr>
        <w:shd w:val="clear" w:color="auto" w:fill="FFFFFF"/>
        <w:spacing w:after="0"/>
        <w:jc w:val="both"/>
        <w:rPr>
          <w:rFonts w:ascii="Arial" w:eastAsia="Times New Roman" w:hAnsi="Arial" w:cs="Arial"/>
          <w:color w:val="000000" w:themeColor="text1"/>
          <w:sz w:val="20"/>
          <w:szCs w:val="20"/>
          <w:lang w:eastAsia="en-GB"/>
        </w:rPr>
      </w:pPr>
    </w:p>
    <w:p w14:paraId="441D2DCA" w14:textId="77777777" w:rsidR="00E9017D" w:rsidRPr="00683942" w:rsidRDefault="00E9017D" w:rsidP="00683942">
      <w:pPr>
        <w:autoSpaceDE w:val="0"/>
        <w:autoSpaceDN w:val="0"/>
        <w:adjustRightInd w:val="0"/>
        <w:spacing w:after="0"/>
        <w:jc w:val="both"/>
        <w:rPr>
          <w:rFonts w:ascii="Arial" w:hAnsi="Arial" w:cs="Arial"/>
          <w:color w:val="000000"/>
          <w:sz w:val="20"/>
          <w:szCs w:val="20"/>
        </w:rPr>
      </w:pPr>
      <w:r w:rsidRPr="00683942">
        <w:rPr>
          <w:rFonts w:ascii="Arial" w:hAnsi="Arial" w:cs="Arial"/>
          <w:color w:val="000000"/>
          <w:sz w:val="20"/>
          <w:szCs w:val="20"/>
        </w:rPr>
        <w:t xml:space="preserve">In accordance with the requirements of the Admissions Code, if your child has been offered a place: - </w:t>
      </w:r>
    </w:p>
    <w:p w14:paraId="2E7279F2" w14:textId="77777777" w:rsidR="00E9017D" w:rsidRPr="00683942" w:rsidRDefault="00E9017D" w:rsidP="00683942">
      <w:pPr>
        <w:autoSpaceDE w:val="0"/>
        <w:autoSpaceDN w:val="0"/>
        <w:adjustRightInd w:val="0"/>
        <w:spacing w:after="0"/>
        <w:jc w:val="both"/>
        <w:rPr>
          <w:rFonts w:ascii="Arial" w:hAnsi="Arial" w:cs="Arial"/>
          <w:color w:val="000000"/>
          <w:sz w:val="20"/>
          <w:szCs w:val="20"/>
        </w:rPr>
      </w:pPr>
    </w:p>
    <w:p w14:paraId="78BD1167" w14:textId="77777777" w:rsidR="00E9017D" w:rsidRPr="00683942" w:rsidRDefault="00E9017D" w:rsidP="00683942">
      <w:pPr>
        <w:pStyle w:val="ListParagraph"/>
        <w:numPr>
          <w:ilvl w:val="0"/>
          <w:numId w:val="12"/>
        </w:numPr>
        <w:autoSpaceDE w:val="0"/>
        <w:autoSpaceDN w:val="0"/>
        <w:adjustRightInd w:val="0"/>
        <w:spacing w:after="0"/>
        <w:jc w:val="both"/>
        <w:rPr>
          <w:rFonts w:ascii="Arial" w:hAnsi="Arial" w:cs="Arial"/>
          <w:color w:val="000000"/>
          <w:sz w:val="20"/>
          <w:szCs w:val="20"/>
        </w:rPr>
      </w:pPr>
      <w:r w:rsidRPr="00683942">
        <w:rPr>
          <w:rFonts w:ascii="Arial" w:hAnsi="Arial" w:cs="Arial"/>
          <w:color w:val="000000"/>
          <w:sz w:val="20"/>
          <w:szCs w:val="20"/>
        </w:rPr>
        <w:t xml:space="preserve">your child is entitled to a full-time place in the September following their fourth birthday; </w:t>
      </w:r>
    </w:p>
    <w:p w14:paraId="08518A1E" w14:textId="77777777" w:rsidR="00E9017D" w:rsidRPr="00683942" w:rsidRDefault="00E9017D" w:rsidP="00683942">
      <w:pPr>
        <w:autoSpaceDE w:val="0"/>
        <w:autoSpaceDN w:val="0"/>
        <w:adjustRightInd w:val="0"/>
        <w:spacing w:after="0"/>
        <w:jc w:val="both"/>
        <w:rPr>
          <w:rFonts w:ascii="Arial" w:hAnsi="Arial" w:cs="Arial"/>
          <w:color w:val="000000"/>
          <w:sz w:val="20"/>
          <w:szCs w:val="20"/>
        </w:rPr>
      </w:pPr>
    </w:p>
    <w:p w14:paraId="3B2C5161" w14:textId="77777777" w:rsidR="00E9017D" w:rsidRPr="00683942" w:rsidRDefault="00E9017D" w:rsidP="00683942">
      <w:pPr>
        <w:pStyle w:val="ListParagraph"/>
        <w:numPr>
          <w:ilvl w:val="0"/>
          <w:numId w:val="12"/>
        </w:numPr>
        <w:autoSpaceDE w:val="0"/>
        <w:autoSpaceDN w:val="0"/>
        <w:adjustRightInd w:val="0"/>
        <w:spacing w:after="0"/>
        <w:jc w:val="both"/>
        <w:rPr>
          <w:rFonts w:ascii="Arial" w:hAnsi="Arial" w:cs="Arial"/>
          <w:color w:val="000000"/>
          <w:sz w:val="20"/>
          <w:szCs w:val="20"/>
        </w:rPr>
      </w:pPr>
      <w:r w:rsidRPr="00683942">
        <w:rPr>
          <w:rFonts w:ascii="Arial" w:hAnsi="Arial" w:cs="Arial"/>
          <w:color w:val="000000"/>
          <w:sz w:val="20"/>
          <w:szCs w:val="20"/>
        </w:rPr>
        <w:t xml:space="preserve">you can defer the date your child is admitted to the school until later in the school year but not beyond the point at which your child reaches compulsory school age and not beyond the beginning of the final term of the school year for which it was made; and </w:t>
      </w:r>
    </w:p>
    <w:p w14:paraId="2E3ABDB9" w14:textId="77777777" w:rsidR="00E9017D" w:rsidRPr="00683942" w:rsidRDefault="00E9017D" w:rsidP="00683942">
      <w:pPr>
        <w:pStyle w:val="ListParagraph"/>
        <w:jc w:val="both"/>
        <w:rPr>
          <w:rFonts w:ascii="Arial" w:hAnsi="Arial" w:cs="Arial"/>
          <w:color w:val="000000"/>
          <w:sz w:val="20"/>
          <w:szCs w:val="20"/>
        </w:rPr>
      </w:pPr>
    </w:p>
    <w:p w14:paraId="1E8D20A0" w14:textId="77777777" w:rsidR="00E9017D" w:rsidRPr="00683942" w:rsidRDefault="00E9017D" w:rsidP="00683942">
      <w:pPr>
        <w:pStyle w:val="ListParagraph"/>
        <w:numPr>
          <w:ilvl w:val="0"/>
          <w:numId w:val="12"/>
        </w:numPr>
        <w:autoSpaceDE w:val="0"/>
        <w:autoSpaceDN w:val="0"/>
        <w:adjustRightInd w:val="0"/>
        <w:spacing w:after="0"/>
        <w:jc w:val="both"/>
        <w:rPr>
          <w:rFonts w:ascii="Arial" w:hAnsi="Arial" w:cs="Arial"/>
          <w:color w:val="000000"/>
          <w:sz w:val="20"/>
          <w:szCs w:val="20"/>
        </w:rPr>
      </w:pPr>
      <w:r w:rsidRPr="00683942">
        <w:rPr>
          <w:rFonts w:ascii="Arial" w:hAnsi="Arial" w:cs="Arial"/>
          <w:color w:val="000000"/>
          <w:sz w:val="20"/>
          <w:szCs w:val="20"/>
        </w:rPr>
        <w:t xml:space="preserve">if you wish, your child may attend part-time until later in the school year but not beyond the point at which your child reaches compulsory school age. </w:t>
      </w:r>
    </w:p>
    <w:p w14:paraId="2729595E" w14:textId="77777777" w:rsidR="00326A4B" w:rsidRPr="00683942" w:rsidRDefault="00326A4B" w:rsidP="00683942">
      <w:pPr>
        <w:shd w:val="clear" w:color="auto" w:fill="FFFFFF"/>
        <w:spacing w:after="0"/>
        <w:jc w:val="both"/>
        <w:rPr>
          <w:rFonts w:ascii="Arial" w:eastAsia="Times New Roman" w:hAnsi="Arial" w:cs="Arial"/>
          <w:color w:val="000000" w:themeColor="text1"/>
          <w:sz w:val="20"/>
          <w:szCs w:val="20"/>
          <w:lang w:eastAsia="en-GB"/>
        </w:rPr>
      </w:pPr>
      <w:r w:rsidRPr="00683942">
        <w:rPr>
          <w:rFonts w:ascii="Arial" w:eastAsia="Times New Roman" w:hAnsi="Arial" w:cs="Arial"/>
          <w:color w:val="000000" w:themeColor="text1"/>
          <w:sz w:val="20"/>
          <w:szCs w:val="20"/>
          <w:lang w:eastAsia="en-GB"/>
        </w:rPr>
        <w:t> </w:t>
      </w:r>
    </w:p>
    <w:p w14:paraId="78562A4F" w14:textId="77777777" w:rsidR="00326A4B" w:rsidRPr="00683942" w:rsidRDefault="00326A4B" w:rsidP="00683942">
      <w:pPr>
        <w:shd w:val="clear" w:color="auto" w:fill="FFFFFF"/>
        <w:spacing w:after="0"/>
        <w:jc w:val="both"/>
        <w:rPr>
          <w:rFonts w:ascii="Arial" w:eastAsia="Times New Roman" w:hAnsi="Arial" w:cs="Arial"/>
          <w:b/>
          <w:color w:val="000000" w:themeColor="text1"/>
          <w:sz w:val="20"/>
          <w:szCs w:val="20"/>
          <w:lang w:eastAsia="en-GB"/>
        </w:rPr>
      </w:pPr>
      <w:r w:rsidRPr="00683942">
        <w:rPr>
          <w:rFonts w:ascii="Arial" w:eastAsia="Times New Roman" w:hAnsi="Arial" w:cs="Arial"/>
          <w:b/>
          <w:color w:val="000000" w:themeColor="text1"/>
          <w:sz w:val="20"/>
          <w:szCs w:val="20"/>
          <w:lang w:eastAsia="en-GB"/>
        </w:rPr>
        <w:t>Admission of children outside their normal age group</w:t>
      </w:r>
    </w:p>
    <w:p w14:paraId="1CA21DA0" w14:textId="77777777" w:rsidR="00040A71" w:rsidRPr="00683942" w:rsidRDefault="00040A71" w:rsidP="00683942">
      <w:pPr>
        <w:shd w:val="clear" w:color="auto" w:fill="FFFFFF"/>
        <w:spacing w:after="0"/>
        <w:jc w:val="both"/>
        <w:rPr>
          <w:rFonts w:ascii="Arial" w:eastAsia="Times New Roman" w:hAnsi="Arial" w:cs="Arial"/>
          <w:color w:val="000000" w:themeColor="text1"/>
          <w:sz w:val="20"/>
          <w:szCs w:val="20"/>
          <w:u w:val="single"/>
          <w:lang w:eastAsia="en-GB"/>
        </w:rPr>
      </w:pPr>
    </w:p>
    <w:p w14:paraId="12573F98" w14:textId="24AFC14A" w:rsidR="00326A4B" w:rsidRPr="00683942" w:rsidRDefault="00326A4B" w:rsidP="00683942">
      <w:pPr>
        <w:shd w:val="clear" w:color="auto" w:fill="FFFFFF"/>
        <w:spacing w:after="0"/>
        <w:jc w:val="both"/>
        <w:rPr>
          <w:rFonts w:ascii="Arial" w:eastAsia="Times New Roman" w:hAnsi="Arial" w:cs="Arial"/>
          <w:color w:val="000000" w:themeColor="text1"/>
          <w:sz w:val="20"/>
          <w:szCs w:val="20"/>
          <w:lang w:eastAsia="en-GB"/>
        </w:rPr>
      </w:pPr>
      <w:r w:rsidRPr="00683942">
        <w:rPr>
          <w:rFonts w:ascii="Arial" w:eastAsia="Times New Roman" w:hAnsi="Arial" w:cs="Arial"/>
          <w:color w:val="000000" w:themeColor="text1"/>
          <w:sz w:val="20"/>
          <w:szCs w:val="20"/>
          <w:lang w:eastAsia="en-GB"/>
        </w:rPr>
        <w:t xml:space="preserve">Parents may request that their child is admitted outside their normal age group. To do so, they should include a written request with their application, setting out the year group in which they wish their child </w:t>
      </w:r>
      <w:r w:rsidRPr="00683942">
        <w:rPr>
          <w:rFonts w:ascii="Arial" w:eastAsia="Times New Roman" w:hAnsi="Arial" w:cs="Arial"/>
          <w:color w:val="000000" w:themeColor="text1"/>
          <w:sz w:val="20"/>
          <w:szCs w:val="20"/>
          <w:lang w:eastAsia="en-GB"/>
        </w:rPr>
        <w:lastRenderedPageBreak/>
        <w:t xml:space="preserve">to be allocated a place and the reasons for their request. </w:t>
      </w:r>
      <w:r w:rsidR="0040646A" w:rsidRPr="00683942">
        <w:rPr>
          <w:rFonts w:ascii="Arial" w:hAnsi="Arial" w:cs="Arial"/>
          <w:sz w:val="20"/>
          <w:szCs w:val="20"/>
        </w:rPr>
        <w:t xml:space="preserve">It is important for parents to note that they will have responsibility for providing evidence to support their request. </w:t>
      </w:r>
      <w:r w:rsidRPr="00683942">
        <w:rPr>
          <w:rFonts w:ascii="Arial" w:eastAsia="Times New Roman" w:hAnsi="Arial" w:cs="Arial"/>
          <w:color w:val="000000" w:themeColor="text1"/>
          <w:sz w:val="20"/>
          <w:szCs w:val="20"/>
          <w:lang w:eastAsia="en-GB"/>
        </w:rPr>
        <w:t xml:space="preserve">When such a request is made, </w:t>
      </w:r>
      <w:r w:rsidR="00A926CE" w:rsidRPr="00683942">
        <w:rPr>
          <w:rFonts w:ascii="Arial" w:eastAsia="Times New Roman" w:hAnsi="Arial" w:cs="Arial"/>
          <w:color w:val="000000" w:themeColor="text1"/>
          <w:sz w:val="20"/>
          <w:szCs w:val="20"/>
          <w:lang w:eastAsia="en-GB"/>
        </w:rPr>
        <w:t>Seymour</w:t>
      </w:r>
      <w:r w:rsidR="0020619D" w:rsidRPr="00683942">
        <w:rPr>
          <w:rFonts w:ascii="Arial" w:eastAsia="Times New Roman" w:hAnsi="Arial" w:cs="Arial"/>
          <w:color w:val="000000" w:themeColor="text1"/>
          <w:sz w:val="20"/>
          <w:szCs w:val="20"/>
          <w:lang w:eastAsia="en-GB"/>
        </w:rPr>
        <w:t xml:space="preserve"> </w:t>
      </w:r>
      <w:r w:rsidR="002B47A1" w:rsidRPr="00683942">
        <w:rPr>
          <w:rFonts w:ascii="Arial" w:eastAsia="Times New Roman" w:hAnsi="Arial" w:cs="Arial"/>
          <w:color w:val="000000" w:themeColor="text1"/>
          <w:sz w:val="20"/>
          <w:szCs w:val="20"/>
          <w:lang w:eastAsia="en-GB"/>
        </w:rPr>
        <w:t xml:space="preserve">Primary </w:t>
      </w:r>
      <w:r w:rsidR="000A54F4" w:rsidRPr="00683942">
        <w:rPr>
          <w:rFonts w:ascii="Arial" w:eastAsia="Times New Roman" w:hAnsi="Arial" w:cs="Arial"/>
          <w:color w:val="000000" w:themeColor="text1"/>
          <w:sz w:val="20"/>
          <w:szCs w:val="20"/>
          <w:lang w:eastAsia="en-GB"/>
        </w:rPr>
        <w:t>Academy</w:t>
      </w:r>
      <w:r w:rsidR="0040646A" w:rsidRPr="00683942">
        <w:rPr>
          <w:rFonts w:ascii="Arial" w:eastAsia="Times New Roman" w:hAnsi="Arial" w:cs="Arial"/>
          <w:color w:val="000000" w:themeColor="text1"/>
          <w:sz w:val="20"/>
          <w:szCs w:val="20"/>
          <w:lang w:eastAsia="en-GB"/>
        </w:rPr>
        <w:t xml:space="preserve"> </w:t>
      </w:r>
      <w:r w:rsidRPr="00683942">
        <w:rPr>
          <w:rFonts w:ascii="Arial" w:eastAsia="Times New Roman" w:hAnsi="Arial" w:cs="Arial"/>
          <w:color w:val="000000" w:themeColor="text1"/>
          <w:sz w:val="20"/>
          <w:szCs w:val="20"/>
          <w:lang w:eastAsia="en-GB"/>
        </w:rPr>
        <w:t xml:space="preserve">will </w:t>
      </w:r>
      <w:proofErr w:type="gramStart"/>
      <w:r w:rsidRPr="00683942">
        <w:rPr>
          <w:rFonts w:ascii="Arial" w:eastAsia="Times New Roman" w:hAnsi="Arial" w:cs="Arial"/>
          <w:color w:val="000000" w:themeColor="text1"/>
          <w:sz w:val="20"/>
          <w:szCs w:val="20"/>
          <w:lang w:eastAsia="en-GB"/>
        </w:rPr>
        <w:t>make a decision</w:t>
      </w:r>
      <w:proofErr w:type="gramEnd"/>
      <w:r w:rsidRPr="00683942">
        <w:rPr>
          <w:rFonts w:ascii="Arial" w:eastAsia="Times New Roman" w:hAnsi="Arial" w:cs="Arial"/>
          <w:color w:val="000000" w:themeColor="text1"/>
          <w:sz w:val="20"/>
          <w:szCs w:val="20"/>
          <w:lang w:eastAsia="en-GB"/>
        </w:rPr>
        <w:t xml:space="preserve"> on the basis of the circumstances of the case, based on their professional judgement of what is in the best interest of the child, taking account of the evidence and rationale provided by the parents.</w:t>
      </w:r>
    </w:p>
    <w:p w14:paraId="382F7419" w14:textId="77777777" w:rsidR="0040646A" w:rsidRPr="00683942" w:rsidRDefault="0040646A" w:rsidP="00683942">
      <w:pPr>
        <w:shd w:val="clear" w:color="auto" w:fill="FFFFFF"/>
        <w:spacing w:after="0"/>
        <w:jc w:val="both"/>
        <w:rPr>
          <w:rFonts w:ascii="Arial" w:eastAsia="Times New Roman" w:hAnsi="Arial" w:cs="Arial"/>
          <w:color w:val="000000" w:themeColor="text1"/>
          <w:sz w:val="20"/>
          <w:szCs w:val="20"/>
          <w:lang w:eastAsia="en-GB"/>
        </w:rPr>
      </w:pPr>
    </w:p>
    <w:p w14:paraId="0F85C0AC" w14:textId="77777777" w:rsidR="0040646A" w:rsidRPr="00683942" w:rsidRDefault="0040646A" w:rsidP="00683942">
      <w:pPr>
        <w:pStyle w:val="NoSpacing"/>
        <w:spacing w:line="276" w:lineRule="auto"/>
        <w:jc w:val="both"/>
        <w:rPr>
          <w:rFonts w:ascii="Arial" w:hAnsi="Arial" w:cs="Arial"/>
          <w:b/>
          <w:sz w:val="20"/>
          <w:szCs w:val="20"/>
        </w:rPr>
      </w:pPr>
      <w:r w:rsidRPr="00683942">
        <w:rPr>
          <w:rFonts w:ascii="Arial" w:hAnsi="Arial" w:cs="Arial"/>
          <w:b/>
          <w:sz w:val="20"/>
          <w:szCs w:val="20"/>
        </w:rPr>
        <w:t>In-year admissions</w:t>
      </w:r>
    </w:p>
    <w:p w14:paraId="193D34F1" w14:textId="77777777" w:rsidR="0040646A" w:rsidRPr="00683942" w:rsidRDefault="0040646A" w:rsidP="00683942">
      <w:pPr>
        <w:pStyle w:val="NoSpacing"/>
        <w:spacing w:line="276" w:lineRule="auto"/>
        <w:jc w:val="both"/>
        <w:rPr>
          <w:rFonts w:ascii="Arial" w:hAnsi="Arial" w:cs="Arial"/>
          <w:sz w:val="20"/>
          <w:szCs w:val="20"/>
        </w:rPr>
      </w:pPr>
    </w:p>
    <w:p w14:paraId="2C681147" w14:textId="291EBF8C" w:rsidR="00AF29F3" w:rsidRPr="00683942" w:rsidRDefault="00AF29F3" w:rsidP="00683942">
      <w:pPr>
        <w:tabs>
          <w:tab w:val="left" w:pos="786"/>
        </w:tabs>
        <w:autoSpaceDE w:val="0"/>
        <w:autoSpaceDN w:val="0"/>
        <w:adjustRightInd w:val="0"/>
        <w:spacing w:after="0"/>
        <w:jc w:val="both"/>
        <w:rPr>
          <w:rFonts w:ascii="Arial" w:hAnsi="Arial" w:cs="Arial"/>
          <w:sz w:val="20"/>
          <w:szCs w:val="20"/>
        </w:rPr>
      </w:pPr>
      <w:r w:rsidRPr="00683942">
        <w:rPr>
          <w:rFonts w:ascii="Arial" w:hAnsi="Arial" w:cs="Arial"/>
          <w:sz w:val="20"/>
          <w:szCs w:val="20"/>
        </w:rPr>
        <w:t>For all information regarding In-Year Admissions, including details on how parents can apply for a school place, an application form to complete, the timescale in which your application will be processed and details on the right to appeal, please visit the school website.</w:t>
      </w:r>
    </w:p>
    <w:p w14:paraId="0CC1769D" w14:textId="77777777" w:rsidR="0040646A" w:rsidRPr="00683942" w:rsidRDefault="0040646A" w:rsidP="00683942">
      <w:pPr>
        <w:contextualSpacing/>
        <w:jc w:val="both"/>
        <w:rPr>
          <w:rFonts w:ascii="Arial" w:hAnsi="Arial" w:cs="Arial"/>
          <w:sz w:val="20"/>
          <w:szCs w:val="20"/>
        </w:rPr>
      </w:pPr>
    </w:p>
    <w:p w14:paraId="74F00D92" w14:textId="77777777" w:rsidR="0040646A" w:rsidRPr="00683942" w:rsidRDefault="0040646A" w:rsidP="00683942">
      <w:pPr>
        <w:jc w:val="both"/>
        <w:rPr>
          <w:rFonts w:ascii="Arial" w:hAnsi="Arial" w:cs="Arial"/>
          <w:b/>
          <w:sz w:val="20"/>
          <w:szCs w:val="20"/>
        </w:rPr>
      </w:pPr>
      <w:r w:rsidRPr="00683942">
        <w:rPr>
          <w:rFonts w:ascii="Arial" w:hAnsi="Arial" w:cs="Arial"/>
          <w:b/>
          <w:sz w:val="20"/>
          <w:szCs w:val="20"/>
        </w:rPr>
        <w:t>Waiting List</w:t>
      </w:r>
    </w:p>
    <w:p w14:paraId="5D051EB1" w14:textId="51FC3E2C" w:rsidR="0040646A" w:rsidRPr="00683942" w:rsidRDefault="0040646A" w:rsidP="00683942">
      <w:pPr>
        <w:jc w:val="both"/>
        <w:rPr>
          <w:rFonts w:ascii="Arial" w:hAnsi="Arial" w:cs="Arial"/>
          <w:sz w:val="20"/>
          <w:szCs w:val="20"/>
        </w:rPr>
      </w:pPr>
      <w:r w:rsidRPr="00683942">
        <w:rPr>
          <w:rFonts w:ascii="Arial" w:hAnsi="Arial" w:cs="Arial"/>
          <w:sz w:val="20"/>
          <w:szCs w:val="20"/>
        </w:rPr>
        <w:t xml:space="preserve">Any child refused a place at the school will automatically be put on the waiting list unless a higher preference school has been offered. </w:t>
      </w:r>
      <w:r w:rsidR="005C3F6C" w:rsidRPr="00683942">
        <w:rPr>
          <w:rFonts w:ascii="Arial" w:hAnsi="Arial" w:cs="Arial"/>
          <w:sz w:val="20"/>
          <w:szCs w:val="20"/>
        </w:rPr>
        <w:t xml:space="preserve">A waiting list will be maintained </w:t>
      </w:r>
      <w:r w:rsidR="0020619D" w:rsidRPr="00683942">
        <w:rPr>
          <w:rFonts w:ascii="Arial" w:hAnsi="Arial" w:cs="Arial"/>
          <w:sz w:val="20"/>
          <w:szCs w:val="20"/>
        </w:rPr>
        <w:t xml:space="preserve">for 1 </w:t>
      </w:r>
      <w:r w:rsidR="002C4317" w:rsidRPr="00683942">
        <w:rPr>
          <w:rFonts w:ascii="Arial" w:hAnsi="Arial" w:cs="Arial"/>
          <w:sz w:val="20"/>
          <w:szCs w:val="20"/>
        </w:rPr>
        <w:t xml:space="preserve">calendar </w:t>
      </w:r>
      <w:r w:rsidR="0020619D" w:rsidRPr="00683942">
        <w:rPr>
          <w:rFonts w:ascii="Arial" w:hAnsi="Arial" w:cs="Arial"/>
          <w:sz w:val="20"/>
          <w:szCs w:val="20"/>
        </w:rPr>
        <w:t xml:space="preserve">year </w:t>
      </w:r>
      <w:r w:rsidR="005C3F6C" w:rsidRPr="00683942">
        <w:rPr>
          <w:rFonts w:ascii="Arial" w:hAnsi="Arial" w:cs="Arial"/>
          <w:sz w:val="20"/>
          <w:szCs w:val="20"/>
        </w:rPr>
        <w:t>after which it will be cleared.  If you would like your child to remain on the waiting list please contact the school</w:t>
      </w:r>
      <w:r w:rsidR="002C4317" w:rsidRPr="00683942">
        <w:rPr>
          <w:rFonts w:ascii="Arial" w:hAnsi="Arial" w:cs="Arial"/>
          <w:sz w:val="20"/>
          <w:szCs w:val="20"/>
        </w:rPr>
        <w:t xml:space="preserve"> in December</w:t>
      </w:r>
      <w:r w:rsidR="005C3F6C" w:rsidRPr="00683942">
        <w:rPr>
          <w:rFonts w:ascii="Arial" w:hAnsi="Arial" w:cs="Arial"/>
          <w:sz w:val="20"/>
          <w:szCs w:val="20"/>
        </w:rPr>
        <w:t>.</w:t>
      </w:r>
      <w:r w:rsidR="000C23BC" w:rsidRPr="00683942">
        <w:rPr>
          <w:rFonts w:ascii="Arial" w:hAnsi="Arial" w:cs="Arial"/>
          <w:sz w:val="20"/>
          <w:szCs w:val="20"/>
        </w:rPr>
        <w:t xml:space="preserve"> </w:t>
      </w:r>
      <w:r w:rsidRPr="00683942">
        <w:rPr>
          <w:rFonts w:ascii="Arial" w:hAnsi="Arial" w:cs="Arial"/>
          <w:sz w:val="20"/>
          <w:szCs w:val="20"/>
        </w:rPr>
        <w:t>The waiting list is maintained in the order of the oversubscription criteria. This means that names can move down the list if, e.g. someone moves into the area and is higher placed under the oversubscription criteria.</w:t>
      </w:r>
    </w:p>
    <w:p w14:paraId="2877508E" w14:textId="77777777" w:rsidR="0040646A" w:rsidRPr="00683942" w:rsidRDefault="0040646A" w:rsidP="00683942">
      <w:pPr>
        <w:jc w:val="both"/>
        <w:rPr>
          <w:rFonts w:ascii="Arial" w:hAnsi="Arial" w:cs="Arial"/>
          <w:b/>
          <w:sz w:val="20"/>
          <w:szCs w:val="20"/>
        </w:rPr>
      </w:pPr>
      <w:r w:rsidRPr="00683942">
        <w:rPr>
          <w:rFonts w:ascii="Arial" w:hAnsi="Arial" w:cs="Arial"/>
          <w:b/>
          <w:sz w:val="20"/>
          <w:szCs w:val="20"/>
        </w:rPr>
        <w:t>Appeals</w:t>
      </w:r>
    </w:p>
    <w:p w14:paraId="045A32C7" w14:textId="77777777" w:rsidR="0040646A" w:rsidRPr="00683942" w:rsidRDefault="0040646A" w:rsidP="00683942">
      <w:pPr>
        <w:pStyle w:val="NoSpacing"/>
        <w:spacing w:line="276" w:lineRule="auto"/>
        <w:jc w:val="both"/>
        <w:rPr>
          <w:rFonts w:ascii="Arial" w:hAnsi="Arial" w:cs="Arial"/>
          <w:sz w:val="20"/>
          <w:szCs w:val="20"/>
        </w:rPr>
      </w:pPr>
      <w:r w:rsidRPr="00683942">
        <w:rPr>
          <w:rFonts w:ascii="Arial" w:hAnsi="Arial" w:cs="Arial"/>
          <w:sz w:val="20"/>
          <w:szCs w:val="20"/>
        </w:rPr>
        <w:t>The parents of any child refused a place at the school have a right to appeal to an independent appeal panel. The decision of the independent appeal panel is binding on all parties.</w:t>
      </w:r>
    </w:p>
    <w:p w14:paraId="135AB1F2" w14:textId="77777777" w:rsidR="00040A71" w:rsidRPr="00920C1C" w:rsidRDefault="00040A71" w:rsidP="007B50B1">
      <w:pPr>
        <w:rPr>
          <w:rFonts w:ascii="Arial" w:hAnsi="Arial" w:cs="Arial"/>
          <w:sz w:val="20"/>
          <w:szCs w:val="20"/>
        </w:rPr>
      </w:pPr>
    </w:p>
    <w:sectPr w:rsidR="00040A71" w:rsidRPr="00920C1C" w:rsidSect="00326A4B">
      <w:headerReference w:type="default" r:id="rId8"/>
      <w:footerReference w:type="default" r:id="rId9"/>
      <w:footerReference w:type="first" r:id="rId10"/>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2BC9D" w14:textId="77777777" w:rsidR="007C777F" w:rsidRDefault="007C777F" w:rsidP="00794426">
      <w:pPr>
        <w:spacing w:after="0" w:line="240" w:lineRule="auto"/>
      </w:pPr>
      <w:r>
        <w:separator/>
      </w:r>
    </w:p>
  </w:endnote>
  <w:endnote w:type="continuationSeparator" w:id="0">
    <w:p w14:paraId="14F7A80C" w14:textId="77777777" w:rsidR="007C777F" w:rsidRDefault="007C777F" w:rsidP="00794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Euphemia"/>
    <w:charset w:val="00"/>
    <w:family w:val="swiss"/>
    <w:pitch w:val="variable"/>
    <w:sig w:usb0="8000006F"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AB5C" w14:textId="4FC57DD7" w:rsidR="00794426" w:rsidRPr="000C23BC" w:rsidRDefault="000C23BC" w:rsidP="000C23BC">
    <w:pPr>
      <w:pStyle w:val="Footer"/>
      <w:rPr>
        <w:rFonts w:ascii="Arial" w:hAnsi="Arial" w:cs="Arial"/>
        <w:color w:val="000000"/>
        <w:sz w:val="16"/>
      </w:rPr>
    </w:pPr>
    <w:r w:rsidRPr="000C23BC">
      <w:rPr>
        <w:rFonts w:ascii="Arial" w:hAnsi="Arial" w:cs="Arial"/>
        <w:color w:val="000000"/>
        <w:sz w:val="16"/>
      </w:rPr>
      <w:t>15279199.1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3CE41" w14:textId="19EFA7E3" w:rsidR="00794426" w:rsidRPr="000C23BC" w:rsidRDefault="000C23BC" w:rsidP="000C23BC">
    <w:pPr>
      <w:pStyle w:val="Footer"/>
      <w:rPr>
        <w:rFonts w:ascii="Arial" w:hAnsi="Arial" w:cs="Arial"/>
        <w:color w:val="000000"/>
        <w:sz w:val="16"/>
      </w:rPr>
    </w:pPr>
    <w:r w:rsidRPr="000C23BC">
      <w:rPr>
        <w:rFonts w:ascii="Arial" w:hAnsi="Arial" w:cs="Arial"/>
        <w:color w:val="000000"/>
        <w:sz w:val="16"/>
      </w:rPr>
      <w:t>15279199.1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8F716" w14:textId="77777777" w:rsidR="007C777F" w:rsidRDefault="007C777F" w:rsidP="00794426">
      <w:pPr>
        <w:spacing w:after="0" w:line="240" w:lineRule="auto"/>
      </w:pPr>
      <w:r>
        <w:separator/>
      </w:r>
    </w:p>
  </w:footnote>
  <w:footnote w:type="continuationSeparator" w:id="0">
    <w:p w14:paraId="6FA565A4" w14:textId="77777777" w:rsidR="007C777F" w:rsidRDefault="007C777F" w:rsidP="00794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4BB3" w14:textId="5FD42F3D" w:rsidR="00DE7181" w:rsidRPr="00DE7181" w:rsidRDefault="00DE7181" w:rsidP="00371504">
    <w:pPr>
      <w:keepNext/>
      <w:suppressAutoHyphens/>
      <w:spacing w:after="0" w:line="1" w:lineRule="atLeast"/>
      <w:textDirection w:val="btLr"/>
      <w:textAlignment w:val="top"/>
      <w:outlineLvl w:val="0"/>
      <w:rPr>
        <w:rFonts w:ascii="Euphemia" w:eastAsia="Euphemia" w:hAnsi="Euphemia" w:cs="Euphemia"/>
        <w:b/>
        <w:color w:val="0000FF"/>
        <w:position w:val="-1"/>
        <w:sz w:val="44"/>
        <w:szCs w:val="44"/>
        <w:lang w:val="en-US"/>
      </w:rPr>
    </w:pPr>
    <w:r w:rsidRPr="00DE7181">
      <w:rPr>
        <w:rFonts w:ascii="Euphemia" w:eastAsia="Euphemia" w:hAnsi="Euphemia" w:cs="Euphemia"/>
        <w:b/>
        <w:color w:val="0000FF"/>
        <w:position w:val="-1"/>
        <w:sz w:val="44"/>
        <w:szCs w:val="44"/>
        <w:lang w:val="en-US"/>
      </w:rPr>
      <w:t xml:space="preserve">       </w:t>
    </w:r>
    <w:r w:rsidRPr="00DE7181">
      <w:rPr>
        <w:rFonts w:ascii="Arial" w:eastAsia="Times New Roman" w:hAnsi="Arial" w:cs="Times New Roman"/>
        <w:b/>
        <w:noProof/>
        <w:position w:val="-1"/>
        <w:sz w:val="24"/>
        <w:szCs w:val="24"/>
        <w:lang w:val="en-US"/>
      </w:rPr>
      <mc:AlternateContent>
        <mc:Choice Requires="wps">
          <w:drawing>
            <wp:anchor distT="45720" distB="45720" distL="114300" distR="114300" simplePos="0" relativeHeight="251659264" behindDoc="0" locked="0" layoutInCell="1" hidden="0" allowOverlap="1" wp14:anchorId="2854568A" wp14:editId="4688AF6B">
              <wp:simplePos x="0" y="0"/>
              <wp:positionH relativeFrom="column">
                <wp:posOffset>5591175</wp:posOffset>
              </wp:positionH>
              <wp:positionV relativeFrom="paragraph">
                <wp:posOffset>-255266</wp:posOffset>
              </wp:positionV>
              <wp:extent cx="1160780" cy="674370"/>
              <wp:effectExtent l="0" t="0" r="0" b="0"/>
              <wp:wrapSquare wrapText="bothSides" distT="45720" distB="45720" distL="114300" distR="114300"/>
              <wp:docPr id="1032" name="Text Box 1032"/>
              <wp:cNvGraphicFramePr/>
              <a:graphic xmlns:a="http://schemas.openxmlformats.org/drawingml/2006/main">
                <a:graphicData uri="http://schemas.microsoft.com/office/word/2010/wordprocessingShape">
                  <wps:wsp>
                    <wps:cNvSpPr txBox="1"/>
                    <wps:spPr>
                      <a:xfrm>
                        <a:off x="0" y="0"/>
                        <a:ext cx="1160780" cy="674370"/>
                      </a:xfrm>
                      <a:prstGeom prst="rect">
                        <a:avLst/>
                      </a:prstGeom>
                      <a:solidFill>
                        <a:srgbClr val="FFFFFF"/>
                      </a:solidFill>
                      <a:ln w="9525" cap="flat" cmpd="sng" algn="ctr">
                        <a:noFill/>
                        <a:miter lim="800000"/>
                        <a:headEnd/>
                        <a:tailEnd/>
                      </a:ln>
                    </wps:spPr>
                    <wps:txbx>
                      <w:txbxContent>
                        <w:p w14:paraId="0904546F" w14:textId="77777777" w:rsidR="00DE7181" w:rsidRDefault="00DE7181" w:rsidP="00DE7181">
                          <w:pPr>
                            <w:ind w:hanging="2"/>
                          </w:pPr>
                          <w:r w:rsidRPr="12914003">
                            <w:rPr>
                              <w:noProof/>
                              <w:specVanish/>
                            </w:rPr>
                            <w:drawing>
                              <wp:inline distT="0" distB="0" distL="114300" distR="114300" wp14:anchorId="7451EFFA" wp14:editId="06702CE1">
                                <wp:extent cx="923925" cy="530860"/>
                                <wp:effectExtent l="0" t="0" r="0" b="0"/>
                                <wp:docPr id="1025" name="Picture 1" descr="C:\Users\sjohn\Desktop\TKAT Logo.jpg"/>
                                <wp:cNvGraphicFramePr/>
                                <a:graphic xmlns:a="http://schemas.openxmlformats.org/drawingml/2006/main">
                                  <a:graphicData uri="http://schemas.openxmlformats.org/drawingml/2006/picture">
                                    <pic:pic xmlns:pic="http://schemas.openxmlformats.org/drawingml/2006/picture">
                                      <pic:nvPicPr>
                                        <pic:cNvPr id="1025" name="Picture 1" descr="C:\Users\sjohn\Desktop\TKAT Logo.jpg"/>
                                        <pic:cNvPicPr/>
                                      </pic:nvPicPr>
                                      <pic:blipFill>
                                        <a:blip r:embed="rId1"/>
                                        <a:srcRect/>
                                        <a:stretch>
                                          <a:fillRect/>
                                        </a:stretch>
                                      </pic:blipFill>
                                      <pic:spPr bwMode="clr">
                                        <a:xfrm>
                                          <a:off x="0" y="0"/>
                                          <a:ext cx="923925" cy="530860"/>
                                        </a:xfrm>
                                        <a:prstGeom prst="rect">
                                          <a:avLst/>
                                        </a:prstGeom>
                                        <a:noFill/>
                                        <a:ln w="9525" cap="rnd" cmpd="sng" algn="ctr">
                                          <a:noFill/>
                                          <a:miter lim="800000"/>
                                          <a:headEnd/>
                                          <a:tailEnd/>
                                        </a:ln>
                                      </pic:spPr>
                                    </pic:pic>
                                  </a:graphicData>
                                </a:graphic>
                              </wp:inline>
                            </w:drawing>
                          </w:r>
                        </w:p>
                        <w:p w14:paraId="0627E3EB" w14:textId="77777777" w:rsidR="00DE7181" w:rsidRDefault="00DE7181" w:rsidP="00DE7181">
                          <w:pPr>
                            <w:ind w:hanging="2"/>
                          </w:pPr>
                        </w:p>
                      </w:txbxContent>
                    </wps:txbx>
                    <wps:bodyPr/>
                  </wps:wsp>
                </a:graphicData>
              </a:graphic>
            </wp:anchor>
          </w:drawing>
        </mc:Choice>
        <mc:Fallback>
          <w:pict>
            <v:shapetype w14:anchorId="2854568A" id="_x0000_t202" coordsize="21600,21600" o:spt="202" path="m,l,21600r21600,l21600,xe">
              <v:stroke joinstyle="miter"/>
              <v:path gradientshapeok="t" o:connecttype="rect"/>
            </v:shapetype>
            <v:shape id="Text Box 1032" o:spid="_x0000_s1026" type="#_x0000_t202" style="position:absolute;margin-left:440.25pt;margin-top:-20.1pt;width:91.4pt;height:53.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" stroked="f">
              <v:textbox>
                <w:txbxContent>
                  <w:p w14:paraId="0904546F" w14:textId="77777777" w:rsidR="00DE7181" w:rsidRDefault="00DE7181" w:rsidP="00DE7181">
                    <w:pPr>
                      <w:ind w:hanging="2"/>
                    </w:pPr>
                    <w:r w:rsidRPr="12914003">
                      <w:rPr>
                        <w:noProof/>
                        <w:specVanish/>
                      </w:rPr>
                      <w:drawing>
                        <wp:inline distT="0" distB="0" distL="114300" distR="114300" wp14:anchorId="7451EFFA" wp14:editId="06702CE1">
                          <wp:extent cx="923925" cy="530860"/>
                          <wp:effectExtent l="0" t="0" r="0" b="0"/>
                          <wp:docPr id="1025" name="Picture 1" descr="C:\Users\sjohn\Desktop\TKAT Logo.jpg"/>
                          <wp:cNvGraphicFramePr/>
                          <a:graphic xmlns:a="http://schemas.openxmlformats.org/drawingml/2006/main">
                            <a:graphicData uri="http://schemas.openxmlformats.org/drawingml/2006/picture">
                              <pic:pic xmlns:pic="http://schemas.openxmlformats.org/drawingml/2006/picture">
                                <pic:nvPicPr>
                                  <pic:cNvPr id="1025" name="Picture 1" descr="C:\Users\sjohn\Desktop\TKAT Logo.jpg"/>
                                  <pic:cNvPicPr/>
                                </pic:nvPicPr>
                                <pic:blipFill>
                                  <a:blip r:embed="rId2"/>
                                  <a:srcRect/>
                                  <a:stretch>
                                    <a:fillRect/>
                                  </a:stretch>
                                </pic:blipFill>
                                <pic:spPr bwMode="clr">
                                  <a:xfrm>
                                    <a:off x="0" y="0"/>
                                    <a:ext cx="923925" cy="530860"/>
                                  </a:xfrm>
                                  <a:prstGeom prst="rect">
                                    <a:avLst/>
                                  </a:prstGeom>
                                  <a:noFill/>
                                  <a:ln w="9525" cap="rnd" cmpd="sng" algn="ctr">
                                    <a:noFill/>
                                    <a:miter lim="800000"/>
                                    <a:headEnd/>
                                    <a:tailEnd/>
                                  </a:ln>
                                </pic:spPr>
                              </pic:pic>
                            </a:graphicData>
                          </a:graphic>
                        </wp:inline>
                      </w:drawing>
                    </w:r>
                  </w:p>
                  <w:p w14:paraId="0627E3EB" w14:textId="77777777" w:rsidR="00DE7181" w:rsidRDefault="00DE7181" w:rsidP="00DE7181">
                    <w:pPr>
                      <w:ind w:hanging="2"/>
                    </w:pPr>
                  </w:p>
                </w:txbxContent>
              </v:textbox>
              <w10:wrap type="square"/>
            </v:shape>
          </w:pict>
        </mc:Fallback>
      </mc:AlternateContent>
    </w:r>
  </w:p>
  <w:p w14:paraId="3F1EE1AD" w14:textId="77777777" w:rsidR="00DE7181" w:rsidRPr="00DE7181" w:rsidRDefault="00DE7181" w:rsidP="00DE7181">
    <w:pPr>
      <w:pBdr>
        <w:top w:val="nil"/>
        <w:left w:val="nil"/>
        <w:bottom w:val="nil"/>
        <w:right w:val="nil"/>
        <w:between w:val="nil"/>
      </w:pBdr>
      <w:tabs>
        <w:tab w:val="center" w:pos="4153"/>
        <w:tab w:val="right" w:pos="8306"/>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rPr>
    </w:pPr>
  </w:p>
  <w:p w14:paraId="1EC486E9" w14:textId="77777777" w:rsidR="00794426" w:rsidRDefault="000C0A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4B25"/>
    <w:multiLevelType w:val="hybridMultilevel"/>
    <w:tmpl w:val="21AA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17082"/>
    <w:multiLevelType w:val="hybridMultilevel"/>
    <w:tmpl w:val="06AC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E3371"/>
    <w:multiLevelType w:val="multilevel"/>
    <w:tmpl w:val="47DA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24F4E"/>
    <w:multiLevelType w:val="hybridMultilevel"/>
    <w:tmpl w:val="375C2F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A7EAF"/>
    <w:multiLevelType w:val="hybridMultilevel"/>
    <w:tmpl w:val="9C54C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103143"/>
    <w:multiLevelType w:val="hybridMultilevel"/>
    <w:tmpl w:val="E7E4D474"/>
    <w:lvl w:ilvl="0" w:tplc="17348866">
      <w:start w:val="1"/>
      <w:numFmt w:val="decimal"/>
      <w:lvlText w:val="%1)"/>
      <w:lvlJc w:val="left"/>
      <w:pPr>
        <w:ind w:left="927" w:hanging="360"/>
      </w:pPr>
      <w:rPr>
        <w:rFonts w:hint="default"/>
        <w:b w:val="0"/>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3F073D70"/>
    <w:multiLevelType w:val="multilevel"/>
    <w:tmpl w:val="7EC26B54"/>
    <w:lvl w:ilvl="0">
      <w:start w:val="1"/>
      <w:numFmt w:val="decimal"/>
      <w:pStyle w:val="Heading1"/>
      <w:lvlText w:val="%1."/>
      <w:lvlJc w:val="left"/>
      <w:pPr>
        <w:tabs>
          <w:tab w:val="num" w:pos="720"/>
        </w:tabs>
        <w:ind w:left="720" w:hanging="720"/>
      </w:pPr>
      <w:rPr>
        <w:rFonts w:ascii="Arial" w:hAnsi="Arial" w:hint="default"/>
        <w:b/>
        <w:i w:val="0"/>
        <w:caps/>
        <w:sz w:val="24"/>
      </w:rPr>
    </w:lvl>
    <w:lvl w:ilvl="1">
      <w:start w:val="1"/>
      <w:numFmt w:val="decimal"/>
      <w:pStyle w:val="Heading2"/>
      <w:lvlText w:val="%1.%2"/>
      <w:lvlJc w:val="left"/>
      <w:pPr>
        <w:tabs>
          <w:tab w:val="num" w:pos="720"/>
        </w:tabs>
        <w:ind w:left="720" w:hanging="720"/>
      </w:pPr>
      <w:rPr>
        <w:rFonts w:ascii="Arial" w:hAnsi="Arial" w:hint="default"/>
        <w:b w:val="0"/>
        <w:i w:val="0"/>
        <w:caps w:val="0"/>
        <w:sz w:val="20"/>
      </w:rPr>
    </w:lvl>
    <w:lvl w:ilvl="2">
      <w:start w:val="1"/>
      <w:numFmt w:val="decimal"/>
      <w:pStyle w:val="Heading3"/>
      <w:lvlText w:val="%1.%2.%3"/>
      <w:lvlJc w:val="left"/>
      <w:pPr>
        <w:tabs>
          <w:tab w:val="num" w:pos="720"/>
        </w:tabs>
        <w:ind w:left="720" w:hanging="720"/>
      </w:pPr>
      <w:rPr>
        <w:rFonts w:ascii="Arial" w:hAnsi="Arial" w:hint="default"/>
        <w:b w:val="0"/>
        <w:i w:val="0"/>
        <w:sz w:val="20"/>
      </w:rPr>
    </w:lvl>
    <w:lvl w:ilvl="3">
      <w:start w:val="1"/>
      <w:numFmt w:val="lowerLetter"/>
      <w:pStyle w:val="Heading4"/>
      <w:lvlText w:val="(%4)"/>
      <w:lvlJc w:val="left"/>
      <w:pPr>
        <w:tabs>
          <w:tab w:val="num" w:pos="1440"/>
        </w:tabs>
        <w:ind w:left="1440" w:hanging="720"/>
      </w:pPr>
      <w:rPr>
        <w:rFonts w:ascii="Arial" w:hAnsi="Arial" w:hint="default"/>
        <w:b w:val="0"/>
        <w:i w:val="0"/>
        <w:sz w:val="20"/>
      </w:rPr>
    </w:lvl>
    <w:lvl w:ilvl="4">
      <w:start w:val="1"/>
      <w:numFmt w:val="lowerRoman"/>
      <w:pStyle w:val="Heading5"/>
      <w:lvlText w:val="(%5)"/>
      <w:lvlJc w:val="left"/>
      <w:pPr>
        <w:tabs>
          <w:tab w:val="num" w:pos="2160"/>
        </w:tabs>
        <w:ind w:left="2160" w:hanging="720"/>
      </w:pPr>
      <w:rPr>
        <w:rFonts w:ascii="Arial" w:hAnsi="Arial" w:hint="default"/>
        <w:b w:val="0"/>
        <w:i w:val="0"/>
        <w:sz w:val="22"/>
      </w:rPr>
    </w:lvl>
    <w:lvl w:ilvl="5">
      <w:start w:val="1"/>
      <w:numFmt w:val="decimal"/>
      <w:pStyle w:val="Heading6"/>
      <w:lvlText w:val="%6."/>
      <w:lvlJc w:val="left"/>
      <w:pPr>
        <w:tabs>
          <w:tab w:val="num" w:pos="3600"/>
        </w:tabs>
        <w:ind w:left="3600" w:hanging="720"/>
      </w:pPr>
      <w:rPr>
        <w:rFonts w:ascii="Arial" w:hAnsi="Arial" w:hint="default"/>
        <w:b w:val="0"/>
        <w:i w:val="0"/>
        <w:sz w:val="20"/>
      </w:rPr>
    </w:lvl>
    <w:lvl w:ilvl="6">
      <w:start w:val="1"/>
      <w:numFmt w:val="decimal"/>
      <w:pStyle w:val="Heading7"/>
      <w:lvlText w:val="%7."/>
      <w:lvlJc w:val="left"/>
      <w:pPr>
        <w:tabs>
          <w:tab w:val="num" w:pos="4320"/>
        </w:tabs>
        <w:ind w:left="4320" w:hanging="720"/>
      </w:pPr>
      <w:rPr>
        <w:rFonts w:ascii="Arial" w:hAnsi="Arial" w:hint="default"/>
        <w:b w:val="0"/>
        <w:i w:val="0"/>
        <w:sz w:val="20"/>
      </w:rPr>
    </w:lvl>
    <w:lvl w:ilvl="7">
      <w:start w:val="1"/>
      <w:numFmt w:val="decimal"/>
      <w:pStyle w:val="Heading8"/>
      <w:lvlText w:val="%8."/>
      <w:lvlJc w:val="left"/>
      <w:pPr>
        <w:tabs>
          <w:tab w:val="num" w:pos="5040"/>
        </w:tabs>
        <w:ind w:left="5040" w:hanging="720"/>
      </w:pPr>
      <w:rPr>
        <w:rFonts w:ascii="Arial" w:hAnsi="Arial" w:hint="default"/>
        <w:b w:val="0"/>
        <w:i w:val="0"/>
        <w:sz w:val="20"/>
      </w:rPr>
    </w:lvl>
    <w:lvl w:ilvl="8">
      <w:start w:val="1"/>
      <w:numFmt w:val="decimal"/>
      <w:pStyle w:val="Heading9"/>
      <w:lvlText w:val="%9."/>
      <w:lvlJc w:val="left"/>
      <w:pPr>
        <w:tabs>
          <w:tab w:val="num" w:pos="5760"/>
        </w:tabs>
        <w:ind w:left="5760" w:hanging="720"/>
      </w:pPr>
      <w:rPr>
        <w:rFonts w:ascii="Arial" w:hAnsi="Arial" w:hint="default"/>
        <w:b w:val="0"/>
        <w:i w:val="0"/>
        <w:sz w:val="20"/>
      </w:rPr>
    </w:lvl>
  </w:abstractNum>
  <w:abstractNum w:abstractNumId="7" w15:restartNumberingAfterBreak="0">
    <w:nsid w:val="415E7B71"/>
    <w:multiLevelType w:val="hybridMultilevel"/>
    <w:tmpl w:val="645456F6"/>
    <w:lvl w:ilvl="0" w:tplc="CFAC9368">
      <w:start w:val="3"/>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7631FB"/>
    <w:multiLevelType w:val="hybridMultilevel"/>
    <w:tmpl w:val="0F661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00256F"/>
    <w:multiLevelType w:val="multilevel"/>
    <w:tmpl w:val="86C496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046348"/>
    <w:multiLevelType w:val="hybridMultilevel"/>
    <w:tmpl w:val="F16A0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5F72F6"/>
    <w:multiLevelType w:val="multilevel"/>
    <w:tmpl w:val="432A1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087BF4"/>
    <w:multiLevelType w:val="hybridMultilevel"/>
    <w:tmpl w:val="20525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D4E174D"/>
    <w:multiLevelType w:val="multilevel"/>
    <w:tmpl w:val="2F5A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BE3938"/>
    <w:multiLevelType w:val="hybridMultilevel"/>
    <w:tmpl w:val="9C54C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3"/>
  </w:num>
  <w:num w:numId="5">
    <w:abstractNumId w:val="11"/>
  </w:num>
  <w:num w:numId="6">
    <w:abstractNumId w:val="9"/>
  </w:num>
  <w:num w:numId="7">
    <w:abstractNumId w:val="6"/>
  </w:num>
  <w:num w:numId="8">
    <w:abstractNumId w:val="12"/>
  </w:num>
  <w:num w:numId="9">
    <w:abstractNumId w:val="0"/>
  </w:num>
  <w:num w:numId="10">
    <w:abstractNumId w:val="8"/>
  </w:num>
  <w:num w:numId="11">
    <w:abstractNumId w:val="4"/>
  </w:num>
  <w:num w:numId="12">
    <w:abstractNumId w:val="10"/>
  </w:num>
  <w:num w:numId="13">
    <w:abstractNumId w:val="14"/>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05"/>
    <w:rsid w:val="00040A71"/>
    <w:rsid w:val="00052915"/>
    <w:rsid w:val="00076518"/>
    <w:rsid w:val="000A54F4"/>
    <w:rsid w:val="000C0AE4"/>
    <w:rsid w:val="000C23BC"/>
    <w:rsid w:val="00134BDA"/>
    <w:rsid w:val="0020619D"/>
    <w:rsid w:val="002723BC"/>
    <w:rsid w:val="002852AA"/>
    <w:rsid w:val="002930A6"/>
    <w:rsid w:val="002B47A1"/>
    <w:rsid w:val="002C4317"/>
    <w:rsid w:val="00326A4B"/>
    <w:rsid w:val="0035277C"/>
    <w:rsid w:val="0035451B"/>
    <w:rsid w:val="00371504"/>
    <w:rsid w:val="003C0F5E"/>
    <w:rsid w:val="003D468A"/>
    <w:rsid w:val="003F0EE9"/>
    <w:rsid w:val="0040646A"/>
    <w:rsid w:val="00456437"/>
    <w:rsid w:val="00485E84"/>
    <w:rsid w:val="004B12FD"/>
    <w:rsid w:val="004C18F3"/>
    <w:rsid w:val="004C4B05"/>
    <w:rsid w:val="004D139F"/>
    <w:rsid w:val="00544799"/>
    <w:rsid w:val="00590871"/>
    <w:rsid w:val="005C3F6C"/>
    <w:rsid w:val="005F42C3"/>
    <w:rsid w:val="00634C76"/>
    <w:rsid w:val="006438C1"/>
    <w:rsid w:val="00683942"/>
    <w:rsid w:val="00712FCF"/>
    <w:rsid w:val="00740BFB"/>
    <w:rsid w:val="00751221"/>
    <w:rsid w:val="00784ADD"/>
    <w:rsid w:val="00794426"/>
    <w:rsid w:val="007B50B1"/>
    <w:rsid w:val="007C777F"/>
    <w:rsid w:val="007D3137"/>
    <w:rsid w:val="00800BB5"/>
    <w:rsid w:val="0082284C"/>
    <w:rsid w:val="008B08A5"/>
    <w:rsid w:val="008B7DBB"/>
    <w:rsid w:val="00920C1C"/>
    <w:rsid w:val="009539B9"/>
    <w:rsid w:val="00986684"/>
    <w:rsid w:val="009B1689"/>
    <w:rsid w:val="009E3592"/>
    <w:rsid w:val="009F30BD"/>
    <w:rsid w:val="00A11250"/>
    <w:rsid w:val="00A73748"/>
    <w:rsid w:val="00A926CE"/>
    <w:rsid w:val="00AA092B"/>
    <w:rsid w:val="00AF29F3"/>
    <w:rsid w:val="00AF74F0"/>
    <w:rsid w:val="00B416E6"/>
    <w:rsid w:val="00BC0E54"/>
    <w:rsid w:val="00CE1405"/>
    <w:rsid w:val="00D21034"/>
    <w:rsid w:val="00D3409C"/>
    <w:rsid w:val="00DD1432"/>
    <w:rsid w:val="00DE7181"/>
    <w:rsid w:val="00E309B0"/>
    <w:rsid w:val="00E47096"/>
    <w:rsid w:val="00E9017D"/>
    <w:rsid w:val="00EE696F"/>
    <w:rsid w:val="00F42A6E"/>
    <w:rsid w:val="00F459AB"/>
    <w:rsid w:val="00FA6401"/>
    <w:rsid w:val="00FC4D83"/>
    <w:rsid w:val="00FC5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F1DC"/>
  <w15:docId w15:val="{6A2F8477-F5A8-4F81-AE31-7F3B8F2B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rsid w:val="004D139F"/>
    <w:pPr>
      <w:keepNext/>
      <w:numPr>
        <w:numId w:val="7"/>
      </w:numPr>
      <w:spacing w:before="120" w:after="120"/>
      <w:jc w:val="both"/>
      <w:outlineLvl w:val="0"/>
    </w:pPr>
    <w:rPr>
      <w:rFonts w:ascii="Arial" w:eastAsia="Times New Roman" w:hAnsi="Arial" w:cs="Times New Roman"/>
      <w:b/>
      <w:szCs w:val="20"/>
    </w:rPr>
  </w:style>
  <w:style w:type="paragraph" w:styleId="Heading2">
    <w:name w:val="heading 2"/>
    <w:basedOn w:val="Heading1"/>
    <w:next w:val="BodyText"/>
    <w:link w:val="Heading2Char"/>
    <w:rsid w:val="004D139F"/>
    <w:pPr>
      <w:numPr>
        <w:ilvl w:val="1"/>
      </w:numPr>
      <w:outlineLvl w:val="1"/>
    </w:pPr>
    <w:rPr>
      <w:color w:val="000000"/>
      <w:sz w:val="20"/>
    </w:rPr>
  </w:style>
  <w:style w:type="paragraph" w:styleId="Heading3">
    <w:name w:val="heading 3"/>
    <w:basedOn w:val="Heading2"/>
    <w:link w:val="Heading3Char"/>
    <w:rsid w:val="004D139F"/>
    <w:pPr>
      <w:numPr>
        <w:ilvl w:val="2"/>
      </w:numPr>
      <w:outlineLvl w:val="2"/>
    </w:pPr>
  </w:style>
  <w:style w:type="paragraph" w:styleId="Heading4">
    <w:name w:val="heading 4"/>
    <w:basedOn w:val="Heading3"/>
    <w:next w:val="BodyText"/>
    <w:link w:val="Heading4Char"/>
    <w:rsid w:val="004D139F"/>
    <w:pPr>
      <w:numPr>
        <w:ilvl w:val="3"/>
      </w:numPr>
      <w:tabs>
        <w:tab w:val="left" w:pos="2261"/>
      </w:tabs>
      <w:outlineLvl w:val="3"/>
    </w:pPr>
  </w:style>
  <w:style w:type="paragraph" w:styleId="Heading5">
    <w:name w:val="heading 5"/>
    <w:basedOn w:val="Heading4"/>
    <w:next w:val="BodyText"/>
    <w:link w:val="Heading5Char"/>
    <w:rsid w:val="004D139F"/>
    <w:pPr>
      <w:numPr>
        <w:ilvl w:val="4"/>
      </w:numPr>
      <w:outlineLvl w:val="4"/>
    </w:pPr>
    <w:rPr>
      <w:b w:val="0"/>
    </w:rPr>
  </w:style>
  <w:style w:type="paragraph" w:styleId="Heading6">
    <w:name w:val="heading 6"/>
    <w:basedOn w:val="Heading5"/>
    <w:next w:val="BodyText"/>
    <w:link w:val="Heading6Char"/>
    <w:autoRedefine/>
    <w:rsid w:val="004D139F"/>
    <w:pPr>
      <w:numPr>
        <w:ilvl w:val="5"/>
      </w:numPr>
      <w:spacing w:before="160" w:after="80"/>
      <w:outlineLvl w:val="5"/>
    </w:pPr>
  </w:style>
  <w:style w:type="paragraph" w:styleId="Heading7">
    <w:name w:val="heading 7"/>
    <w:basedOn w:val="Heading6"/>
    <w:next w:val="BodyText"/>
    <w:link w:val="Heading7Char"/>
    <w:rsid w:val="004D139F"/>
    <w:pPr>
      <w:numPr>
        <w:ilvl w:val="6"/>
      </w:numPr>
      <w:spacing w:after="120"/>
      <w:outlineLvl w:val="6"/>
    </w:pPr>
  </w:style>
  <w:style w:type="paragraph" w:styleId="Heading8">
    <w:name w:val="heading 8"/>
    <w:basedOn w:val="Heading7"/>
    <w:next w:val="BodyText"/>
    <w:link w:val="Heading8Char"/>
    <w:autoRedefine/>
    <w:rsid w:val="004D139F"/>
    <w:pPr>
      <w:pageBreakBefore/>
      <w:numPr>
        <w:ilvl w:val="7"/>
      </w:numPr>
      <w:pBdr>
        <w:bottom w:val="single" w:sz="4" w:space="1" w:color="auto"/>
      </w:pBdr>
      <w:outlineLvl w:val="7"/>
    </w:pPr>
  </w:style>
  <w:style w:type="paragraph" w:styleId="Heading9">
    <w:name w:val="heading 9"/>
    <w:basedOn w:val="Heading8"/>
    <w:next w:val="BodyText"/>
    <w:link w:val="Heading9Char"/>
    <w:semiHidden/>
    <w:unhideWhenUsed/>
    <w:qFormat/>
    <w:rsid w:val="004D139F"/>
    <w:pPr>
      <w:keepLines/>
      <w:numPr>
        <w:ilvl w:val="8"/>
      </w:numPr>
      <w:spacing w:before="200"/>
      <w:outlineLvl w:val="8"/>
    </w:pPr>
    <w:rPr>
      <w:rFonts w:eastAsiaTheme="majorEastAsia"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E1405"/>
    <w:pPr>
      <w:ind w:left="720"/>
      <w:contextualSpacing/>
    </w:pPr>
  </w:style>
  <w:style w:type="paragraph" w:styleId="NormalWeb">
    <w:name w:val="Normal (Web)"/>
    <w:basedOn w:val="Normal"/>
    <w:uiPriority w:val="99"/>
    <w:unhideWhenUsed/>
    <w:rsid w:val="00CE14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90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871"/>
    <w:rPr>
      <w:rFonts w:ascii="Tahoma" w:hAnsi="Tahoma" w:cs="Tahoma"/>
      <w:sz w:val="16"/>
      <w:szCs w:val="16"/>
    </w:rPr>
  </w:style>
  <w:style w:type="paragraph" w:styleId="NoSpacing">
    <w:name w:val="No Spacing"/>
    <w:uiPriority w:val="1"/>
    <w:qFormat/>
    <w:rsid w:val="004D139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D139F"/>
    <w:rPr>
      <w:color w:val="0000FF" w:themeColor="hyperlink"/>
      <w:u w:val="single"/>
    </w:rPr>
  </w:style>
  <w:style w:type="character" w:customStyle="1" w:styleId="UnresolvedMention1">
    <w:name w:val="Unresolved Mention1"/>
    <w:basedOn w:val="DefaultParagraphFont"/>
    <w:uiPriority w:val="99"/>
    <w:semiHidden/>
    <w:unhideWhenUsed/>
    <w:rsid w:val="004D139F"/>
    <w:rPr>
      <w:color w:val="605E5C"/>
      <w:shd w:val="clear" w:color="auto" w:fill="E1DFDD"/>
    </w:rPr>
  </w:style>
  <w:style w:type="character" w:styleId="FollowedHyperlink">
    <w:name w:val="FollowedHyperlink"/>
    <w:basedOn w:val="DefaultParagraphFont"/>
    <w:uiPriority w:val="99"/>
    <w:semiHidden/>
    <w:unhideWhenUsed/>
    <w:rsid w:val="004D139F"/>
    <w:rPr>
      <w:color w:val="800080" w:themeColor="followedHyperlink"/>
      <w:u w:val="single"/>
    </w:rPr>
  </w:style>
  <w:style w:type="character" w:customStyle="1" w:styleId="Heading1Char">
    <w:name w:val="Heading 1 Char"/>
    <w:basedOn w:val="DefaultParagraphFont"/>
    <w:link w:val="Heading1"/>
    <w:rsid w:val="004D139F"/>
    <w:rPr>
      <w:rFonts w:ascii="Arial" w:eastAsia="Times New Roman" w:hAnsi="Arial" w:cs="Times New Roman"/>
      <w:b/>
      <w:szCs w:val="20"/>
    </w:rPr>
  </w:style>
  <w:style w:type="character" w:customStyle="1" w:styleId="Heading2Char">
    <w:name w:val="Heading 2 Char"/>
    <w:basedOn w:val="DefaultParagraphFont"/>
    <w:link w:val="Heading2"/>
    <w:rsid w:val="004D139F"/>
    <w:rPr>
      <w:rFonts w:ascii="Arial" w:eastAsia="Times New Roman" w:hAnsi="Arial" w:cs="Times New Roman"/>
      <w:b/>
      <w:color w:val="000000"/>
      <w:sz w:val="20"/>
      <w:szCs w:val="20"/>
    </w:rPr>
  </w:style>
  <w:style w:type="character" w:customStyle="1" w:styleId="Heading3Char">
    <w:name w:val="Heading 3 Char"/>
    <w:basedOn w:val="DefaultParagraphFont"/>
    <w:link w:val="Heading3"/>
    <w:rsid w:val="004D139F"/>
    <w:rPr>
      <w:rFonts w:ascii="Arial" w:eastAsia="Times New Roman" w:hAnsi="Arial" w:cs="Times New Roman"/>
      <w:b/>
      <w:color w:val="000000"/>
      <w:sz w:val="20"/>
      <w:szCs w:val="20"/>
    </w:rPr>
  </w:style>
  <w:style w:type="character" w:customStyle="1" w:styleId="Heading4Char">
    <w:name w:val="Heading 4 Char"/>
    <w:basedOn w:val="DefaultParagraphFont"/>
    <w:link w:val="Heading4"/>
    <w:rsid w:val="004D139F"/>
    <w:rPr>
      <w:rFonts w:ascii="Arial" w:eastAsia="Times New Roman" w:hAnsi="Arial" w:cs="Times New Roman"/>
      <w:b/>
      <w:color w:val="000000"/>
      <w:sz w:val="20"/>
      <w:szCs w:val="20"/>
    </w:rPr>
  </w:style>
  <w:style w:type="character" w:customStyle="1" w:styleId="Heading5Char">
    <w:name w:val="Heading 5 Char"/>
    <w:basedOn w:val="DefaultParagraphFont"/>
    <w:link w:val="Heading5"/>
    <w:rsid w:val="004D139F"/>
    <w:rPr>
      <w:rFonts w:ascii="Arial" w:eastAsia="Times New Roman" w:hAnsi="Arial" w:cs="Times New Roman"/>
      <w:color w:val="000000"/>
      <w:sz w:val="20"/>
      <w:szCs w:val="20"/>
    </w:rPr>
  </w:style>
  <w:style w:type="character" w:customStyle="1" w:styleId="Heading6Char">
    <w:name w:val="Heading 6 Char"/>
    <w:basedOn w:val="DefaultParagraphFont"/>
    <w:link w:val="Heading6"/>
    <w:rsid w:val="004D139F"/>
    <w:rPr>
      <w:rFonts w:ascii="Arial" w:eastAsia="Times New Roman" w:hAnsi="Arial" w:cs="Times New Roman"/>
      <w:color w:val="000000"/>
      <w:sz w:val="20"/>
      <w:szCs w:val="20"/>
    </w:rPr>
  </w:style>
  <w:style w:type="character" w:customStyle="1" w:styleId="Heading7Char">
    <w:name w:val="Heading 7 Char"/>
    <w:basedOn w:val="DefaultParagraphFont"/>
    <w:link w:val="Heading7"/>
    <w:rsid w:val="004D139F"/>
    <w:rPr>
      <w:rFonts w:ascii="Arial" w:eastAsia="Times New Roman" w:hAnsi="Arial" w:cs="Times New Roman"/>
      <w:color w:val="000000"/>
      <w:sz w:val="20"/>
      <w:szCs w:val="20"/>
    </w:rPr>
  </w:style>
  <w:style w:type="character" w:customStyle="1" w:styleId="Heading8Char">
    <w:name w:val="Heading 8 Char"/>
    <w:basedOn w:val="DefaultParagraphFont"/>
    <w:link w:val="Heading8"/>
    <w:rsid w:val="004D139F"/>
    <w:rPr>
      <w:rFonts w:ascii="Arial" w:eastAsia="Times New Roman" w:hAnsi="Arial" w:cs="Times New Roman"/>
      <w:color w:val="000000"/>
      <w:sz w:val="20"/>
      <w:szCs w:val="20"/>
    </w:rPr>
  </w:style>
  <w:style w:type="character" w:customStyle="1" w:styleId="Heading9Char">
    <w:name w:val="Heading 9 Char"/>
    <w:basedOn w:val="DefaultParagraphFont"/>
    <w:link w:val="Heading9"/>
    <w:semiHidden/>
    <w:rsid w:val="004D139F"/>
    <w:rPr>
      <w:rFonts w:ascii="Arial" w:eastAsiaTheme="majorEastAsia" w:hAnsi="Arial" w:cstheme="majorBidi"/>
      <w:iCs/>
      <w:color w:val="404040" w:themeColor="text1" w:themeTint="BF"/>
      <w:sz w:val="20"/>
      <w:szCs w:val="20"/>
    </w:rPr>
  </w:style>
  <w:style w:type="paragraph" w:styleId="BodyText">
    <w:name w:val="Body Text"/>
    <w:basedOn w:val="Normal"/>
    <w:link w:val="BodyTextChar"/>
    <w:uiPriority w:val="99"/>
    <w:unhideWhenUsed/>
    <w:rsid w:val="004D139F"/>
    <w:pPr>
      <w:spacing w:after="120"/>
    </w:pPr>
  </w:style>
  <w:style w:type="character" w:customStyle="1" w:styleId="BodyTextChar">
    <w:name w:val="Body Text Char"/>
    <w:basedOn w:val="DefaultParagraphFont"/>
    <w:link w:val="BodyText"/>
    <w:uiPriority w:val="99"/>
    <w:rsid w:val="004D139F"/>
  </w:style>
  <w:style w:type="paragraph" w:styleId="Header">
    <w:name w:val="header"/>
    <w:basedOn w:val="Normal"/>
    <w:link w:val="HeaderChar"/>
    <w:uiPriority w:val="99"/>
    <w:unhideWhenUsed/>
    <w:rsid w:val="00794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426"/>
  </w:style>
  <w:style w:type="paragraph" w:styleId="Footer">
    <w:name w:val="footer"/>
    <w:basedOn w:val="Normal"/>
    <w:link w:val="FooterChar"/>
    <w:uiPriority w:val="99"/>
    <w:unhideWhenUsed/>
    <w:rsid w:val="00794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426"/>
  </w:style>
  <w:style w:type="character" w:styleId="CommentReference">
    <w:name w:val="annotation reference"/>
    <w:basedOn w:val="DefaultParagraphFont"/>
    <w:uiPriority w:val="99"/>
    <w:semiHidden/>
    <w:unhideWhenUsed/>
    <w:rsid w:val="004B12FD"/>
    <w:rPr>
      <w:sz w:val="16"/>
      <w:szCs w:val="16"/>
    </w:rPr>
  </w:style>
  <w:style w:type="paragraph" w:styleId="CommentText">
    <w:name w:val="annotation text"/>
    <w:basedOn w:val="Normal"/>
    <w:link w:val="CommentTextChar"/>
    <w:uiPriority w:val="99"/>
    <w:unhideWhenUsed/>
    <w:rsid w:val="004B12FD"/>
    <w:pPr>
      <w:spacing w:line="240" w:lineRule="auto"/>
    </w:pPr>
    <w:rPr>
      <w:sz w:val="20"/>
      <w:szCs w:val="20"/>
    </w:rPr>
  </w:style>
  <w:style w:type="character" w:customStyle="1" w:styleId="CommentTextChar">
    <w:name w:val="Comment Text Char"/>
    <w:basedOn w:val="DefaultParagraphFont"/>
    <w:link w:val="CommentText"/>
    <w:uiPriority w:val="99"/>
    <w:rsid w:val="004B12FD"/>
    <w:rPr>
      <w:sz w:val="20"/>
      <w:szCs w:val="20"/>
    </w:rPr>
  </w:style>
  <w:style w:type="paragraph" w:styleId="CommentSubject">
    <w:name w:val="annotation subject"/>
    <w:basedOn w:val="CommentText"/>
    <w:next w:val="CommentText"/>
    <w:link w:val="CommentSubjectChar"/>
    <w:uiPriority w:val="99"/>
    <w:semiHidden/>
    <w:unhideWhenUsed/>
    <w:rsid w:val="004B12FD"/>
    <w:rPr>
      <w:b/>
      <w:bCs/>
    </w:rPr>
  </w:style>
  <w:style w:type="character" w:customStyle="1" w:styleId="CommentSubjectChar">
    <w:name w:val="Comment Subject Char"/>
    <w:basedOn w:val="CommentTextChar"/>
    <w:link w:val="CommentSubject"/>
    <w:uiPriority w:val="99"/>
    <w:semiHidden/>
    <w:rsid w:val="004B12FD"/>
    <w:rPr>
      <w:b/>
      <w:bCs/>
      <w:sz w:val="20"/>
      <w:szCs w:val="20"/>
    </w:rPr>
  </w:style>
  <w:style w:type="character" w:styleId="UnresolvedMention">
    <w:name w:val="Unresolved Mention"/>
    <w:basedOn w:val="DefaultParagraphFont"/>
    <w:uiPriority w:val="99"/>
    <w:semiHidden/>
    <w:unhideWhenUsed/>
    <w:rsid w:val="00371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72258">
      <w:bodyDiv w:val="1"/>
      <w:marLeft w:val="0"/>
      <w:marRight w:val="0"/>
      <w:marTop w:val="0"/>
      <w:marBottom w:val="0"/>
      <w:divBdr>
        <w:top w:val="none" w:sz="0" w:space="0" w:color="auto"/>
        <w:left w:val="none" w:sz="0" w:space="0" w:color="auto"/>
        <w:bottom w:val="none" w:sz="0" w:space="0" w:color="auto"/>
        <w:right w:val="none" w:sz="0" w:space="0" w:color="auto"/>
      </w:divBdr>
    </w:div>
    <w:div w:id="641741172">
      <w:bodyDiv w:val="1"/>
      <w:marLeft w:val="0"/>
      <w:marRight w:val="0"/>
      <w:marTop w:val="0"/>
      <w:marBottom w:val="0"/>
      <w:divBdr>
        <w:top w:val="none" w:sz="0" w:space="0" w:color="auto"/>
        <w:left w:val="none" w:sz="0" w:space="0" w:color="auto"/>
        <w:bottom w:val="none" w:sz="0" w:space="0" w:color="auto"/>
        <w:right w:val="none" w:sz="0" w:space="0" w:color="auto"/>
      </w:divBdr>
      <w:divsChild>
        <w:div w:id="817920867">
          <w:marLeft w:val="0"/>
          <w:marRight w:val="0"/>
          <w:marTop w:val="0"/>
          <w:marBottom w:val="0"/>
          <w:divBdr>
            <w:top w:val="single" w:sz="6" w:space="0" w:color="3366FF"/>
            <w:left w:val="single" w:sz="6" w:space="0" w:color="3366FF"/>
            <w:bottom w:val="single" w:sz="6" w:space="0" w:color="3366FF"/>
            <w:right w:val="single" w:sz="6" w:space="0" w:color="3366FF"/>
          </w:divBdr>
          <w:divsChild>
            <w:div w:id="965543694">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sChild>
                    <w:div w:id="1898468659">
                      <w:marLeft w:val="0"/>
                      <w:marRight w:val="0"/>
                      <w:marTop w:val="0"/>
                      <w:marBottom w:val="240"/>
                      <w:divBdr>
                        <w:top w:val="none" w:sz="0" w:space="0" w:color="auto"/>
                        <w:left w:val="none" w:sz="0" w:space="0" w:color="auto"/>
                        <w:bottom w:val="none" w:sz="0" w:space="0" w:color="auto"/>
                        <w:right w:val="none" w:sz="0" w:space="0" w:color="auto"/>
                      </w:divBdr>
                      <w:divsChild>
                        <w:div w:id="646783418">
                          <w:marLeft w:val="0"/>
                          <w:marRight w:val="0"/>
                          <w:marTop w:val="0"/>
                          <w:marBottom w:val="0"/>
                          <w:divBdr>
                            <w:top w:val="none" w:sz="0" w:space="0" w:color="auto"/>
                            <w:left w:val="none" w:sz="0" w:space="0" w:color="auto"/>
                            <w:bottom w:val="none" w:sz="0" w:space="0" w:color="auto"/>
                            <w:right w:val="none" w:sz="0" w:space="0" w:color="auto"/>
                          </w:divBdr>
                          <w:divsChild>
                            <w:div w:id="1966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11243">
      <w:bodyDiv w:val="1"/>
      <w:marLeft w:val="0"/>
      <w:marRight w:val="0"/>
      <w:marTop w:val="0"/>
      <w:marBottom w:val="0"/>
      <w:divBdr>
        <w:top w:val="none" w:sz="0" w:space="0" w:color="auto"/>
        <w:left w:val="none" w:sz="0" w:space="0" w:color="auto"/>
        <w:bottom w:val="none" w:sz="0" w:space="0" w:color="auto"/>
        <w:right w:val="none" w:sz="0" w:space="0" w:color="auto"/>
      </w:divBdr>
    </w:div>
    <w:div w:id="1651254976">
      <w:bodyDiv w:val="1"/>
      <w:marLeft w:val="0"/>
      <w:marRight w:val="0"/>
      <w:marTop w:val="0"/>
      <w:marBottom w:val="0"/>
      <w:divBdr>
        <w:top w:val="none" w:sz="0" w:space="0" w:color="auto"/>
        <w:left w:val="none" w:sz="0" w:space="0" w:color="auto"/>
        <w:bottom w:val="none" w:sz="0" w:space="0" w:color="auto"/>
        <w:right w:val="none" w:sz="0" w:space="0" w:color="auto"/>
      </w:divBdr>
    </w:div>
    <w:div w:id="1733965097">
      <w:bodyDiv w:val="1"/>
      <w:marLeft w:val="0"/>
      <w:marRight w:val="0"/>
      <w:marTop w:val="0"/>
      <w:marBottom w:val="0"/>
      <w:divBdr>
        <w:top w:val="none" w:sz="0" w:space="0" w:color="auto"/>
        <w:left w:val="none" w:sz="0" w:space="0" w:color="auto"/>
        <w:bottom w:val="none" w:sz="0" w:space="0" w:color="auto"/>
        <w:right w:val="none" w:sz="0" w:space="0" w:color="auto"/>
      </w:divBdr>
    </w:div>
    <w:div w:id="1801260516">
      <w:bodyDiv w:val="1"/>
      <w:marLeft w:val="0"/>
      <w:marRight w:val="0"/>
      <w:marTop w:val="0"/>
      <w:marBottom w:val="0"/>
      <w:divBdr>
        <w:top w:val="none" w:sz="0" w:space="0" w:color="auto"/>
        <w:left w:val="none" w:sz="0" w:space="0" w:color="auto"/>
        <w:bottom w:val="none" w:sz="0" w:space="0" w:color="auto"/>
        <w:right w:val="none" w:sz="0" w:space="0" w:color="auto"/>
      </w:divBdr>
      <w:divsChild>
        <w:div w:id="1677003432">
          <w:marLeft w:val="0"/>
          <w:marRight w:val="0"/>
          <w:marTop w:val="0"/>
          <w:marBottom w:val="0"/>
          <w:divBdr>
            <w:top w:val="single" w:sz="6" w:space="0" w:color="3366FF"/>
            <w:left w:val="single" w:sz="6" w:space="0" w:color="3366FF"/>
            <w:bottom w:val="single" w:sz="6" w:space="0" w:color="3366FF"/>
            <w:right w:val="single" w:sz="6" w:space="0" w:color="3366FF"/>
          </w:divBdr>
          <w:divsChild>
            <w:div w:id="1320577948">
              <w:marLeft w:val="0"/>
              <w:marRight w:val="0"/>
              <w:marTop w:val="0"/>
              <w:marBottom w:val="0"/>
              <w:divBdr>
                <w:top w:val="none" w:sz="0" w:space="0" w:color="auto"/>
                <w:left w:val="none" w:sz="0" w:space="0" w:color="auto"/>
                <w:bottom w:val="none" w:sz="0" w:space="0" w:color="auto"/>
                <w:right w:val="none" w:sz="0" w:space="0" w:color="auto"/>
              </w:divBdr>
              <w:divsChild>
                <w:div w:id="1025790430">
                  <w:marLeft w:val="0"/>
                  <w:marRight w:val="0"/>
                  <w:marTop w:val="0"/>
                  <w:marBottom w:val="0"/>
                  <w:divBdr>
                    <w:top w:val="none" w:sz="0" w:space="0" w:color="auto"/>
                    <w:left w:val="none" w:sz="0" w:space="0" w:color="auto"/>
                    <w:bottom w:val="none" w:sz="0" w:space="0" w:color="auto"/>
                    <w:right w:val="none" w:sz="0" w:space="0" w:color="auto"/>
                  </w:divBdr>
                  <w:divsChild>
                    <w:div w:id="883833638">
                      <w:marLeft w:val="0"/>
                      <w:marRight w:val="0"/>
                      <w:marTop w:val="0"/>
                      <w:marBottom w:val="240"/>
                      <w:divBdr>
                        <w:top w:val="none" w:sz="0" w:space="0" w:color="auto"/>
                        <w:left w:val="none" w:sz="0" w:space="0" w:color="auto"/>
                        <w:bottom w:val="none" w:sz="0" w:space="0" w:color="auto"/>
                        <w:right w:val="none" w:sz="0" w:space="0" w:color="auto"/>
                      </w:divBdr>
                      <w:divsChild>
                        <w:div w:id="469058079">
                          <w:marLeft w:val="0"/>
                          <w:marRight w:val="0"/>
                          <w:marTop w:val="0"/>
                          <w:marBottom w:val="0"/>
                          <w:divBdr>
                            <w:top w:val="none" w:sz="0" w:space="0" w:color="auto"/>
                            <w:left w:val="none" w:sz="0" w:space="0" w:color="auto"/>
                            <w:bottom w:val="none" w:sz="0" w:space="0" w:color="auto"/>
                            <w:right w:val="none" w:sz="0" w:space="0" w:color="auto"/>
                          </w:divBdr>
                          <w:divsChild>
                            <w:div w:id="5890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36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westsussex.gov.uk/education-children-and-families/schools-and-colleges/school-pla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dc:creator>
  <cp:lastModifiedBy>Laura Berman</cp:lastModifiedBy>
  <cp:revision>2</cp:revision>
  <cp:lastPrinted>2013-03-20T15:19:00Z</cp:lastPrinted>
  <dcterms:created xsi:type="dcterms:W3CDTF">2022-09-14T17:42:00Z</dcterms:created>
  <dcterms:modified xsi:type="dcterms:W3CDTF">2022-09-14T17:42:00Z</dcterms:modified>
</cp:coreProperties>
</file>